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356" w:type="dxa"/>
        <w:tblInd w:w="-34" w:type="dxa"/>
        <w:tblLayout w:type="fixed"/>
        <w:tblLook w:val="04A0" w:firstRow="1" w:lastRow="0" w:firstColumn="1" w:lastColumn="0" w:noHBand="0" w:noVBand="1"/>
      </w:tblPr>
      <w:tblGrid>
        <w:gridCol w:w="3261"/>
        <w:gridCol w:w="6095"/>
      </w:tblGrid>
      <w:tr w:rsidR="006E6CF9" w:rsidRPr="006E6CF9" w14:paraId="1144479A" w14:textId="77777777">
        <w:tc>
          <w:tcPr>
            <w:tcW w:w="3261" w:type="dxa"/>
          </w:tcPr>
          <w:p w14:paraId="33D7F4B4" w14:textId="77777777" w:rsidR="000C6218" w:rsidRPr="006E6CF9" w:rsidRDefault="000F07D1">
            <w:pPr>
              <w:widowControl w:val="0"/>
              <w:jc w:val="center"/>
              <w:outlineLvl w:val="0"/>
              <w:rPr>
                <w:b/>
                <w:sz w:val="26"/>
                <w:szCs w:val="26"/>
              </w:rPr>
            </w:pPr>
            <w:r w:rsidRPr="006E6CF9">
              <w:rPr>
                <w:b/>
                <w:sz w:val="26"/>
                <w:szCs w:val="26"/>
              </w:rPr>
              <w:t>ỦY BAN NHÂN DÂN</w:t>
            </w:r>
          </w:p>
        </w:tc>
        <w:tc>
          <w:tcPr>
            <w:tcW w:w="6095" w:type="dxa"/>
          </w:tcPr>
          <w:p w14:paraId="7ED37534" w14:textId="77777777" w:rsidR="000C6218" w:rsidRPr="006E6CF9" w:rsidRDefault="000F07D1">
            <w:pPr>
              <w:widowControl w:val="0"/>
              <w:jc w:val="center"/>
              <w:rPr>
                <w:b/>
                <w:bCs/>
                <w:sz w:val="26"/>
                <w:szCs w:val="26"/>
              </w:rPr>
            </w:pPr>
            <w:r w:rsidRPr="006E6CF9">
              <w:rPr>
                <w:b/>
                <w:bCs/>
                <w:sz w:val="26"/>
                <w:szCs w:val="26"/>
              </w:rPr>
              <w:t>CỘNG HÒA XÃ HỘI CHỦ NGHĨA VIỆT NAM</w:t>
            </w:r>
          </w:p>
        </w:tc>
      </w:tr>
      <w:tr w:rsidR="006E6CF9" w:rsidRPr="006E6CF9" w14:paraId="082115CC" w14:textId="77777777">
        <w:tc>
          <w:tcPr>
            <w:tcW w:w="3261" w:type="dxa"/>
          </w:tcPr>
          <w:p w14:paraId="037B8E3B" w14:textId="77777777" w:rsidR="000C6218" w:rsidRPr="006E6CF9" w:rsidRDefault="000F07D1">
            <w:pPr>
              <w:widowControl w:val="0"/>
              <w:jc w:val="center"/>
              <w:outlineLvl w:val="0"/>
              <w:rPr>
                <w:b/>
                <w:bCs/>
                <w:sz w:val="26"/>
                <w:szCs w:val="26"/>
              </w:rPr>
            </w:pPr>
            <w:r w:rsidRPr="006E6CF9">
              <w:rPr>
                <w:b/>
                <w:bCs/>
                <w:sz w:val="26"/>
                <w:szCs w:val="26"/>
              </w:rPr>
              <w:t>TỈNH GIA LAI</w:t>
            </w:r>
          </w:p>
        </w:tc>
        <w:tc>
          <w:tcPr>
            <w:tcW w:w="6095" w:type="dxa"/>
          </w:tcPr>
          <w:p w14:paraId="360C1226" w14:textId="77777777" w:rsidR="000C6218" w:rsidRPr="006E6CF9" w:rsidRDefault="000F07D1">
            <w:pPr>
              <w:widowControl w:val="0"/>
              <w:jc w:val="center"/>
              <w:outlineLvl w:val="1"/>
              <w:rPr>
                <w:b/>
                <w:bCs/>
                <w:sz w:val="28"/>
              </w:rPr>
            </w:pPr>
            <w:r w:rsidRPr="006E6CF9">
              <w:rPr>
                <w:b/>
                <w:bCs/>
                <w:sz w:val="28"/>
              </w:rPr>
              <w:t>Độc lập - Tự do - Hạnh phúc</w:t>
            </w:r>
          </w:p>
        </w:tc>
      </w:tr>
      <w:tr w:rsidR="006E6CF9" w:rsidRPr="006E6CF9" w14:paraId="7153304D" w14:textId="77777777">
        <w:trPr>
          <w:trHeight w:val="246"/>
        </w:trPr>
        <w:tc>
          <w:tcPr>
            <w:tcW w:w="3261" w:type="dxa"/>
          </w:tcPr>
          <w:p w14:paraId="784DEC5A" w14:textId="77777777" w:rsidR="000C6218" w:rsidRPr="006E6CF9" w:rsidRDefault="000F07D1">
            <w:pPr>
              <w:widowControl w:val="0"/>
              <w:spacing w:before="120"/>
              <w:jc w:val="center"/>
              <w:rPr>
                <w:sz w:val="26"/>
                <w:szCs w:val="26"/>
              </w:rPr>
            </w:pPr>
            <w:r w:rsidRPr="006E6CF9">
              <w:rPr>
                <w:noProof/>
                <w:sz w:val="26"/>
                <w:szCs w:val="26"/>
              </w:rPr>
              <mc:AlternateContent>
                <mc:Choice Requires="wps">
                  <w:drawing>
                    <wp:anchor distT="0" distB="0" distL="114300" distR="114300" simplePos="0" relativeHeight="251660288" behindDoc="0" locked="0" layoutInCell="1" allowOverlap="1" wp14:anchorId="0AA75BAB" wp14:editId="517476E7">
                      <wp:simplePos x="0" y="0"/>
                      <wp:positionH relativeFrom="column">
                        <wp:posOffset>603250</wp:posOffset>
                      </wp:positionH>
                      <wp:positionV relativeFrom="paragraph">
                        <wp:posOffset>8255</wp:posOffset>
                      </wp:positionV>
                      <wp:extent cx="727075" cy="0"/>
                      <wp:effectExtent l="0" t="4445" r="0" b="508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7075" cy="0"/>
                              </a:xfrm>
                              <a:prstGeom prst="straightConnector1">
                                <a:avLst/>
                              </a:prstGeom>
                              <a:noFill/>
                              <a:ln w="9525">
                                <a:solidFill>
                                  <a:srgbClr val="000000"/>
                                </a:solidFill>
                                <a:round/>
                              </a:ln>
                              <a:effectLst/>
                            </wps:spPr>
                            <wps:bodyPr/>
                          </wps:wsp>
                        </a:graphicData>
                      </a:graphic>
                    </wp:anchor>
                  </w:drawing>
                </mc:Choice>
                <mc:Fallback>
                  <w:pict>
                    <v:shapetype w14:anchorId="65E26BD5" id="_x0000_t32" coordsize="21600,21600" o:spt="32" o:oned="t" path="m,l21600,21600e" filled="f">
                      <v:path arrowok="t" fillok="f" o:connecttype="none"/>
                      <o:lock v:ext="edit" shapetype="t"/>
                    </v:shapetype>
                    <v:shape id="Straight Arrow Connector 4" o:spid="_x0000_s1026" type="#_x0000_t32" style="position:absolute;margin-left:47.5pt;margin-top:.65pt;width:57.25pt;height:0;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"/>
                  </w:pict>
                </mc:Fallback>
              </mc:AlternateContent>
            </w:r>
            <w:r w:rsidRPr="006E6CF9">
              <w:rPr>
                <w:sz w:val="26"/>
                <w:szCs w:val="26"/>
              </w:rPr>
              <w:t>Số:         /TTr-UBND</w:t>
            </w:r>
          </w:p>
        </w:tc>
        <w:tc>
          <w:tcPr>
            <w:tcW w:w="6095" w:type="dxa"/>
          </w:tcPr>
          <w:p w14:paraId="60713034" w14:textId="18D9ECD3" w:rsidR="000C6218" w:rsidRPr="006E6CF9" w:rsidRDefault="000F07D1">
            <w:pPr>
              <w:widowControl w:val="0"/>
              <w:spacing w:before="120"/>
              <w:jc w:val="center"/>
              <w:outlineLvl w:val="2"/>
              <w:rPr>
                <w:i/>
                <w:iCs/>
                <w:sz w:val="26"/>
                <w:szCs w:val="26"/>
              </w:rPr>
            </w:pPr>
            <w:r w:rsidRPr="006E6CF9">
              <w:rPr>
                <w:i/>
                <w:iCs/>
                <w:noProof/>
                <w:sz w:val="26"/>
                <w:szCs w:val="26"/>
              </w:rPr>
              <mc:AlternateContent>
                <mc:Choice Requires="wps">
                  <w:drawing>
                    <wp:anchor distT="0" distB="0" distL="114300" distR="114300" simplePos="0" relativeHeight="251661312" behindDoc="0" locked="0" layoutInCell="1" allowOverlap="1" wp14:anchorId="7C025634" wp14:editId="00B20460">
                      <wp:simplePos x="0" y="0"/>
                      <wp:positionH relativeFrom="column">
                        <wp:posOffset>762635</wp:posOffset>
                      </wp:positionH>
                      <wp:positionV relativeFrom="paragraph">
                        <wp:posOffset>7620</wp:posOffset>
                      </wp:positionV>
                      <wp:extent cx="2209165" cy="0"/>
                      <wp:effectExtent l="0" t="4445" r="0" b="508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9165" cy="0"/>
                              </a:xfrm>
                              <a:prstGeom prst="straightConnector1">
                                <a:avLst/>
                              </a:prstGeom>
                              <a:noFill/>
                              <a:ln w="9525">
                                <a:solidFill>
                                  <a:srgbClr val="000000"/>
                                </a:solidFill>
                                <a:round/>
                              </a:ln>
                              <a:effectLst/>
                            </wps:spPr>
                            <wps:bodyPr/>
                          </wps:wsp>
                        </a:graphicData>
                      </a:graphic>
                    </wp:anchor>
                  </w:drawing>
                </mc:Choice>
                <mc:Fallback>
                  <w:pict>
                    <v:shape w14:anchorId="7E3BBE9F" id="Straight Arrow Connector 2" o:spid="_x0000_s1026" type="#_x0000_t32" style="position:absolute;margin-left:60.05pt;margin-top:.6pt;width:173.95pt;height:0;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"/>
                  </w:pict>
                </mc:Fallback>
              </mc:AlternateContent>
            </w:r>
            <w:r w:rsidRPr="006E6CF9">
              <w:rPr>
                <w:i/>
                <w:iCs/>
                <w:sz w:val="26"/>
                <w:szCs w:val="26"/>
              </w:rPr>
              <w:t xml:space="preserve">Gia Lai, ngày       tháng </w:t>
            </w:r>
            <w:r w:rsidR="00363E31" w:rsidRPr="006E6CF9">
              <w:rPr>
                <w:i/>
                <w:iCs/>
                <w:sz w:val="26"/>
                <w:szCs w:val="26"/>
              </w:rPr>
              <w:t xml:space="preserve"> </w:t>
            </w:r>
            <w:r w:rsidR="008B3DBE" w:rsidRPr="006E6CF9">
              <w:rPr>
                <w:i/>
                <w:iCs/>
                <w:sz w:val="26"/>
                <w:szCs w:val="26"/>
              </w:rPr>
              <w:t xml:space="preserve">   </w:t>
            </w:r>
            <w:r w:rsidR="00363E31" w:rsidRPr="006E6CF9">
              <w:rPr>
                <w:i/>
                <w:iCs/>
                <w:sz w:val="26"/>
                <w:szCs w:val="26"/>
              </w:rPr>
              <w:t xml:space="preserve"> </w:t>
            </w:r>
            <w:r w:rsidR="0055173D" w:rsidRPr="006E6CF9">
              <w:rPr>
                <w:i/>
                <w:iCs/>
                <w:sz w:val="26"/>
                <w:szCs w:val="26"/>
              </w:rPr>
              <w:t xml:space="preserve"> </w:t>
            </w:r>
            <w:r w:rsidRPr="006E6CF9">
              <w:rPr>
                <w:i/>
                <w:iCs/>
                <w:sz w:val="26"/>
                <w:szCs w:val="26"/>
              </w:rPr>
              <w:t xml:space="preserve">năm </w:t>
            </w:r>
            <w:r w:rsidR="00D857AC" w:rsidRPr="006E6CF9">
              <w:rPr>
                <w:i/>
                <w:iCs/>
                <w:sz w:val="26"/>
                <w:szCs w:val="26"/>
              </w:rPr>
              <w:t>2026</w:t>
            </w:r>
          </w:p>
        </w:tc>
      </w:tr>
    </w:tbl>
    <w:p w14:paraId="1F70EC04" w14:textId="77777777" w:rsidR="000C6218" w:rsidRPr="006E6CF9" w:rsidRDefault="000F07D1">
      <w:pPr>
        <w:pStyle w:val="Heading2"/>
        <w:keepNext w:val="0"/>
        <w:widowControl w:val="0"/>
        <w:ind w:left="0" w:right="62"/>
        <w:rPr>
          <w:rFonts w:ascii="Times New Roman" w:hAnsi="Times New Roman"/>
          <w:sz w:val="24"/>
          <w:szCs w:val="24"/>
        </w:rPr>
      </w:pPr>
      <w:r w:rsidRPr="006E6CF9">
        <w:rPr>
          <w:rFonts w:ascii="Times New Roman" w:hAnsi="Times New Roman"/>
          <w:noProof/>
          <w:sz w:val="24"/>
          <w:szCs w:val="24"/>
        </w:rPr>
        <mc:AlternateContent>
          <mc:Choice Requires="wps">
            <w:drawing>
              <wp:anchor distT="0" distB="0" distL="114300" distR="114300" simplePos="0" relativeHeight="251662336" behindDoc="0" locked="0" layoutInCell="1" allowOverlap="1" wp14:anchorId="485E978A" wp14:editId="6FE8599B">
                <wp:simplePos x="0" y="0"/>
                <wp:positionH relativeFrom="column">
                  <wp:posOffset>374015</wp:posOffset>
                </wp:positionH>
                <wp:positionV relativeFrom="paragraph">
                  <wp:posOffset>121920</wp:posOffset>
                </wp:positionV>
                <wp:extent cx="943610" cy="309245"/>
                <wp:effectExtent l="4445" t="4445" r="17145" b="16510"/>
                <wp:wrapNone/>
                <wp:docPr id="3" name="Text Box 3"/>
                <wp:cNvGraphicFramePr/>
                <a:graphic xmlns:a="http://schemas.openxmlformats.org/drawingml/2006/main">
                  <a:graphicData uri="http://schemas.microsoft.com/office/word/2010/wordprocessingShape">
                    <wps:wsp>
                      <wps:cNvSpPr txBox="1"/>
                      <wps:spPr>
                        <a:xfrm>
                          <a:off x="0" y="0"/>
                          <a:ext cx="943610" cy="30924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E1C9222" w14:textId="77777777" w:rsidR="000C6218" w:rsidRDefault="000F07D1">
                            <w:pPr>
                              <w:jc w:val="center"/>
                            </w:pPr>
                            <w:r>
                              <w:t>Dự thảo</w:t>
                            </w:r>
                          </w:p>
                        </w:txbxContent>
                      </wps:txbx>
                      <wps:bodyPr upright="1"/>
                    </wps:wsp>
                  </a:graphicData>
                </a:graphic>
              </wp:anchor>
            </w:drawing>
          </mc:Choice>
          <mc:Fallback>
            <w:pict>
              <v:shapetype w14:anchorId="485E978A" id="_x0000_t202" coordsize="21600,21600" o:spt="202" path="m,l,21600r21600,l21600,xe">
                <v:stroke joinstyle="miter"/>
                <v:path gradientshapeok="t" o:connecttype="rect"/>
              </v:shapetype>
              <v:shape id="Text Box 3" o:spid="_x0000_s1026" type="#_x0000_t202" style="position:absolute;left:0;text-align:left;margin-left:29.45pt;margin-top:9.6pt;width:74.3pt;height:24.3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">
                <v:textbox>
                  <w:txbxContent>
                    <w:p w14:paraId="1E1C9222" w14:textId="77777777" w:rsidR="000C6218" w:rsidRDefault="000F07D1">
                      <w:pPr>
                        <w:jc w:val="center"/>
                      </w:pPr>
                      <w:r>
                        <w:t>Dự thảo</w:t>
                      </w:r>
                    </w:p>
                  </w:txbxContent>
                </v:textbox>
              </v:shape>
            </w:pict>
          </mc:Fallback>
        </mc:AlternateContent>
      </w:r>
    </w:p>
    <w:p w14:paraId="03DF264E" w14:textId="77777777" w:rsidR="009A0453" w:rsidRPr="006E6CF9" w:rsidRDefault="009A0453">
      <w:pPr>
        <w:pStyle w:val="Heading2"/>
        <w:keepNext w:val="0"/>
        <w:widowControl w:val="0"/>
        <w:spacing w:before="120"/>
        <w:ind w:left="0" w:right="62"/>
        <w:rPr>
          <w:rFonts w:ascii="Times New Roman" w:hAnsi="Times New Roman"/>
          <w:sz w:val="28"/>
          <w:szCs w:val="28"/>
        </w:rPr>
      </w:pPr>
    </w:p>
    <w:p w14:paraId="0CD8C59E" w14:textId="22CD24ED" w:rsidR="000C6218" w:rsidRPr="006E6CF9" w:rsidRDefault="000F07D1" w:rsidP="00321581">
      <w:pPr>
        <w:pStyle w:val="Heading2"/>
        <w:keepNext w:val="0"/>
        <w:widowControl w:val="0"/>
        <w:spacing w:before="120"/>
        <w:ind w:left="0" w:right="62"/>
        <w:rPr>
          <w:rFonts w:ascii="Times New Roman" w:hAnsi="Times New Roman"/>
          <w:sz w:val="28"/>
          <w:szCs w:val="28"/>
        </w:rPr>
      </w:pPr>
      <w:r w:rsidRPr="006E6CF9">
        <w:rPr>
          <w:rFonts w:ascii="Times New Roman" w:hAnsi="Times New Roman"/>
          <w:sz w:val="28"/>
          <w:szCs w:val="28"/>
        </w:rPr>
        <w:t>TỜ TRÌNH</w:t>
      </w:r>
    </w:p>
    <w:p w14:paraId="4EAE7D86" w14:textId="77777777" w:rsidR="0037571E" w:rsidRDefault="00666F87" w:rsidP="0037571E">
      <w:pPr>
        <w:pStyle w:val="BodyText"/>
        <w:spacing w:after="0"/>
        <w:ind w:firstLine="567"/>
        <w:jc w:val="center"/>
        <w:rPr>
          <w:b/>
          <w:color w:val="000000" w:themeColor="text1"/>
          <w:sz w:val="28"/>
          <w:szCs w:val="28"/>
          <w:lang w:val="pt-BR"/>
        </w:rPr>
      </w:pPr>
      <w:r w:rsidRPr="006E6CF9">
        <w:rPr>
          <w:b/>
          <w:sz w:val="28"/>
          <w:szCs w:val="28"/>
        </w:rPr>
        <w:t xml:space="preserve">Nghị quyết </w:t>
      </w:r>
      <w:r w:rsidR="00795E0E">
        <w:rPr>
          <w:b/>
          <w:color w:val="000000" w:themeColor="text1"/>
          <w:sz w:val="28"/>
          <w:szCs w:val="28"/>
          <w:lang w:val="pt-BR"/>
        </w:rPr>
        <w:t>Quy định t</w:t>
      </w:r>
      <w:r w:rsidR="00795E0E" w:rsidRPr="004327FC">
        <w:rPr>
          <w:b/>
          <w:color w:val="000000" w:themeColor="text1"/>
          <w:sz w:val="28"/>
          <w:szCs w:val="28"/>
          <w:lang w:val="pt-BR"/>
        </w:rPr>
        <w:t xml:space="preserve">iêu chí, điều kiện, trình tự, thủ tục, nội dung và mức hỗ trợ từ ngân sách tỉnh </w:t>
      </w:r>
      <w:r w:rsidR="0037571E" w:rsidRPr="004327FC">
        <w:rPr>
          <w:b/>
          <w:color w:val="000000" w:themeColor="text1"/>
          <w:sz w:val="28"/>
          <w:szCs w:val="28"/>
          <w:lang w:val="pt-BR"/>
        </w:rPr>
        <w:t xml:space="preserve">đối với </w:t>
      </w:r>
      <w:r w:rsidR="0037571E">
        <w:rPr>
          <w:b/>
          <w:color w:val="000000" w:themeColor="text1"/>
          <w:sz w:val="28"/>
          <w:szCs w:val="28"/>
          <w:lang w:val="pt-BR"/>
        </w:rPr>
        <w:t>D</w:t>
      </w:r>
      <w:r w:rsidR="0037571E" w:rsidRPr="002906F4">
        <w:rPr>
          <w:b/>
          <w:color w:val="000000" w:themeColor="text1"/>
          <w:sz w:val="28"/>
          <w:szCs w:val="28"/>
          <w:lang w:val="pt-BR"/>
        </w:rPr>
        <w:t>ự</w:t>
      </w:r>
      <w:r w:rsidR="0037571E">
        <w:rPr>
          <w:b/>
          <w:color w:val="000000" w:themeColor="text1"/>
          <w:sz w:val="28"/>
          <w:szCs w:val="28"/>
          <w:lang w:val="pt-BR"/>
        </w:rPr>
        <w:t xml:space="preserve"> </w:t>
      </w:r>
      <w:r w:rsidR="0037571E" w:rsidRPr="002906F4">
        <w:rPr>
          <w:b/>
          <w:color w:val="000000" w:themeColor="text1"/>
          <w:sz w:val="28"/>
          <w:szCs w:val="28"/>
          <w:lang w:val="pt-BR"/>
        </w:rPr>
        <w:t>á</w:t>
      </w:r>
      <w:r w:rsidR="0037571E">
        <w:rPr>
          <w:b/>
          <w:color w:val="000000" w:themeColor="text1"/>
          <w:sz w:val="28"/>
          <w:szCs w:val="28"/>
          <w:lang w:val="pt-BR"/>
        </w:rPr>
        <w:t xml:space="preserve">n </w:t>
      </w:r>
      <w:r w:rsidR="0037571E" w:rsidRPr="004327FC">
        <w:rPr>
          <w:b/>
          <w:color w:val="000000" w:themeColor="text1"/>
          <w:sz w:val="28"/>
          <w:szCs w:val="28"/>
          <w:lang w:val="pt-BR"/>
        </w:rPr>
        <w:t>công nghệ số</w:t>
      </w:r>
      <w:r w:rsidR="0037571E">
        <w:rPr>
          <w:b/>
          <w:color w:val="000000" w:themeColor="text1"/>
          <w:sz w:val="28"/>
          <w:szCs w:val="28"/>
          <w:lang w:val="pt-BR"/>
        </w:rPr>
        <w:t>, c</w:t>
      </w:r>
      <w:r w:rsidR="0037571E" w:rsidRPr="002906F4">
        <w:rPr>
          <w:b/>
          <w:color w:val="000000" w:themeColor="text1"/>
          <w:sz w:val="28"/>
          <w:szCs w:val="28"/>
          <w:lang w:val="pt-BR"/>
        </w:rPr>
        <w:t>ô</w:t>
      </w:r>
      <w:r w:rsidR="0037571E">
        <w:rPr>
          <w:b/>
          <w:color w:val="000000" w:themeColor="text1"/>
          <w:sz w:val="28"/>
          <w:szCs w:val="28"/>
          <w:lang w:val="pt-BR"/>
        </w:rPr>
        <w:t>ng nghi</w:t>
      </w:r>
      <w:r w:rsidR="0037571E" w:rsidRPr="002906F4">
        <w:rPr>
          <w:b/>
          <w:color w:val="000000" w:themeColor="text1"/>
          <w:sz w:val="28"/>
          <w:szCs w:val="28"/>
          <w:lang w:val="pt-BR"/>
        </w:rPr>
        <w:t>ệp</w:t>
      </w:r>
      <w:r w:rsidR="0037571E">
        <w:rPr>
          <w:b/>
          <w:color w:val="000000" w:themeColor="text1"/>
          <w:sz w:val="28"/>
          <w:szCs w:val="28"/>
          <w:lang w:val="pt-BR"/>
        </w:rPr>
        <w:t xml:space="preserve"> b</w:t>
      </w:r>
      <w:r w:rsidR="0037571E" w:rsidRPr="002906F4">
        <w:rPr>
          <w:b/>
          <w:color w:val="000000" w:themeColor="text1"/>
          <w:sz w:val="28"/>
          <w:szCs w:val="28"/>
          <w:lang w:val="pt-BR"/>
        </w:rPr>
        <w:t>á</w:t>
      </w:r>
      <w:r w:rsidR="0037571E">
        <w:rPr>
          <w:b/>
          <w:color w:val="000000" w:themeColor="text1"/>
          <w:sz w:val="28"/>
          <w:szCs w:val="28"/>
          <w:lang w:val="pt-BR"/>
        </w:rPr>
        <w:t>n d</w:t>
      </w:r>
      <w:r w:rsidR="0037571E" w:rsidRPr="002906F4">
        <w:rPr>
          <w:b/>
          <w:color w:val="000000" w:themeColor="text1"/>
          <w:sz w:val="28"/>
          <w:szCs w:val="28"/>
          <w:lang w:val="pt-BR"/>
        </w:rPr>
        <w:t>ẫn</w:t>
      </w:r>
      <w:r w:rsidR="0037571E">
        <w:rPr>
          <w:b/>
          <w:color w:val="000000" w:themeColor="text1"/>
          <w:sz w:val="28"/>
          <w:szCs w:val="28"/>
          <w:lang w:val="pt-BR"/>
        </w:rPr>
        <w:t>, s</w:t>
      </w:r>
      <w:r w:rsidR="0037571E" w:rsidRPr="002906F4">
        <w:rPr>
          <w:b/>
          <w:color w:val="000000" w:themeColor="text1"/>
          <w:sz w:val="28"/>
          <w:szCs w:val="28"/>
          <w:lang w:val="pt-BR"/>
        </w:rPr>
        <w:t>ản</w:t>
      </w:r>
      <w:r w:rsidR="0037571E">
        <w:rPr>
          <w:b/>
          <w:color w:val="000000" w:themeColor="text1"/>
          <w:sz w:val="28"/>
          <w:szCs w:val="28"/>
          <w:lang w:val="pt-BR"/>
        </w:rPr>
        <w:t xml:space="preserve"> xu</w:t>
      </w:r>
      <w:r w:rsidR="0037571E" w:rsidRPr="002906F4">
        <w:rPr>
          <w:b/>
          <w:color w:val="000000" w:themeColor="text1"/>
          <w:sz w:val="28"/>
          <w:szCs w:val="28"/>
          <w:lang w:val="pt-BR"/>
        </w:rPr>
        <w:t>ất</w:t>
      </w:r>
      <w:r w:rsidR="0037571E">
        <w:rPr>
          <w:b/>
          <w:color w:val="000000" w:themeColor="text1"/>
          <w:sz w:val="28"/>
          <w:szCs w:val="28"/>
          <w:lang w:val="pt-BR"/>
        </w:rPr>
        <w:t xml:space="preserve"> thi</w:t>
      </w:r>
      <w:r w:rsidR="0037571E" w:rsidRPr="002906F4">
        <w:rPr>
          <w:b/>
          <w:color w:val="000000" w:themeColor="text1"/>
          <w:sz w:val="28"/>
          <w:szCs w:val="28"/>
          <w:lang w:val="pt-BR"/>
        </w:rPr>
        <w:t>ết</w:t>
      </w:r>
      <w:r w:rsidR="0037571E">
        <w:rPr>
          <w:b/>
          <w:color w:val="000000" w:themeColor="text1"/>
          <w:sz w:val="28"/>
          <w:szCs w:val="28"/>
          <w:lang w:val="pt-BR"/>
        </w:rPr>
        <w:t xml:space="preserve"> b</w:t>
      </w:r>
      <w:r w:rsidR="0037571E" w:rsidRPr="002906F4">
        <w:rPr>
          <w:b/>
          <w:color w:val="000000" w:themeColor="text1"/>
          <w:sz w:val="28"/>
          <w:szCs w:val="28"/>
          <w:lang w:val="pt-BR"/>
        </w:rPr>
        <w:t>ị</w:t>
      </w:r>
      <w:r w:rsidR="0037571E">
        <w:rPr>
          <w:b/>
          <w:color w:val="000000" w:themeColor="text1"/>
          <w:sz w:val="28"/>
          <w:szCs w:val="28"/>
          <w:lang w:val="pt-BR"/>
        </w:rPr>
        <w:t xml:space="preserve"> </w:t>
      </w:r>
      <w:r w:rsidR="0037571E" w:rsidRPr="002906F4">
        <w:rPr>
          <w:b/>
          <w:color w:val="000000" w:themeColor="text1"/>
          <w:sz w:val="28"/>
          <w:szCs w:val="28"/>
          <w:lang w:val="pt-BR"/>
        </w:rPr>
        <w:t>đ</w:t>
      </w:r>
      <w:r w:rsidR="0037571E">
        <w:rPr>
          <w:b/>
          <w:color w:val="000000" w:themeColor="text1"/>
          <w:sz w:val="28"/>
          <w:szCs w:val="28"/>
          <w:lang w:val="pt-BR"/>
        </w:rPr>
        <w:t>i</w:t>
      </w:r>
      <w:r w:rsidR="0037571E" w:rsidRPr="002906F4">
        <w:rPr>
          <w:b/>
          <w:color w:val="000000" w:themeColor="text1"/>
          <w:sz w:val="28"/>
          <w:szCs w:val="28"/>
          <w:lang w:val="pt-BR"/>
        </w:rPr>
        <w:t>ện</w:t>
      </w:r>
      <w:r w:rsidR="0037571E">
        <w:rPr>
          <w:b/>
          <w:color w:val="000000" w:themeColor="text1"/>
          <w:sz w:val="28"/>
          <w:szCs w:val="28"/>
          <w:lang w:val="pt-BR"/>
        </w:rPr>
        <w:t xml:space="preserve"> t</w:t>
      </w:r>
      <w:r w:rsidR="0037571E" w:rsidRPr="002906F4">
        <w:rPr>
          <w:b/>
          <w:color w:val="000000" w:themeColor="text1"/>
          <w:sz w:val="28"/>
          <w:szCs w:val="28"/>
          <w:lang w:val="pt-BR"/>
        </w:rPr>
        <w:t>ử</w:t>
      </w:r>
      <w:r w:rsidR="0037571E">
        <w:rPr>
          <w:b/>
          <w:color w:val="000000" w:themeColor="text1"/>
          <w:sz w:val="28"/>
          <w:szCs w:val="28"/>
          <w:lang w:val="pt-BR"/>
        </w:rPr>
        <w:t xml:space="preserve"> v</w:t>
      </w:r>
      <w:r w:rsidR="0037571E" w:rsidRPr="002906F4">
        <w:rPr>
          <w:b/>
          <w:color w:val="000000" w:themeColor="text1"/>
          <w:sz w:val="28"/>
          <w:szCs w:val="28"/>
          <w:lang w:val="pt-BR"/>
        </w:rPr>
        <w:t>à</w:t>
      </w:r>
      <w:r w:rsidR="0037571E">
        <w:rPr>
          <w:b/>
          <w:color w:val="000000" w:themeColor="text1"/>
          <w:sz w:val="28"/>
          <w:szCs w:val="28"/>
          <w:lang w:val="pt-BR"/>
        </w:rPr>
        <w:t xml:space="preserve"> thi</w:t>
      </w:r>
      <w:r w:rsidR="0037571E" w:rsidRPr="002906F4">
        <w:rPr>
          <w:b/>
          <w:color w:val="000000" w:themeColor="text1"/>
          <w:sz w:val="28"/>
          <w:szCs w:val="28"/>
          <w:lang w:val="pt-BR"/>
        </w:rPr>
        <w:t>ết</w:t>
      </w:r>
      <w:r w:rsidR="0037571E">
        <w:rPr>
          <w:b/>
          <w:color w:val="000000" w:themeColor="text1"/>
          <w:sz w:val="28"/>
          <w:szCs w:val="28"/>
          <w:lang w:val="pt-BR"/>
        </w:rPr>
        <w:t xml:space="preserve"> k</w:t>
      </w:r>
      <w:r w:rsidR="0037571E" w:rsidRPr="00072BAA">
        <w:rPr>
          <w:b/>
          <w:color w:val="000000" w:themeColor="text1"/>
          <w:sz w:val="28"/>
          <w:szCs w:val="28"/>
          <w:lang w:val="pt-BR"/>
        </w:rPr>
        <w:t>ế</w:t>
      </w:r>
      <w:r w:rsidR="0037571E">
        <w:rPr>
          <w:b/>
          <w:color w:val="000000" w:themeColor="text1"/>
          <w:sz w:val="28"/>
          <w:szCs w:val="28"/>
          <w:lang w:val="pt-BR"/>
        </w:rPr>
        <w:t xml:space="preserve"> chip b</w:t>
      </w:r>
      <w:r w:rsidR="0037571E" w:rsidRPr="002906F4">
        <w:rPr>
          <w:b/>
          <w:color w:val="000000" w:themeColor="text1"/>
          <w:sz w:val="28"/>
          <w:szCs w:val="28"/>
          <w:lang w:val="pt-BR"/>
        </w:rPr>
        <w:t>án</w:t>
      </w:r>
      <w:r w:rsidR="0037571E">
        <w:rPr>
          <w:b/>
          <w:color w:val="000000" w:themeColor="text1"/>
          <w:sz w:val="28"/>
          <w:szCs w:val="28"/>
          <w:lang w:val="pt-BR"/>
        </w:rPr>
        <w:t xml:space="preserve"> d</w:t>
      </w:r>
      <w:r w:rsidR="0037571E" w:rsidRPr="002906F4">
        <w:rPr>
          <w:b/>
          <w:color w:val="000000" w:themeColor="text1"/>
          <w:sz w:val="28"/>
          <w:szCs w:val="28"/>
          <w:lang w:val="pt-BR"/>
        </w:rPr>
        <w:t>ẫn</w:t>
      </w:r>
      <w:r w:rsidR="0037571E" w:rsidRPr="004327FC">
        <w:rPr>
          <w:b/>
          <w:color w:val="000000" w:themeColor="text1"/>
          <w:sz w:val="28"/>
          <w:szCs w:val="28"/>
          <w:lang w:val="pt-BR"/>
        </w:rPr>
        <w:t xml:space="preserve"> </w:t>
      </w:r>
    </w:p>
    <w:p w14:paraId="5D133F09" w14:textId="7010C6FB" w:rsidR="0037571E" w:rsidRDefault="0037571E" w:rsidP="0037571E">
      <w:pPr>
        <w:pStyle w:val="BodyText"/>
        <w:spacing w:after="0"/>
        <w:ind w:firstLine="567"/>
        <w:jc w:val="center"/>
        <w:rPr>
          <w:b/>
          <w:color w:val="000000" w:themeColor="text1"/>
          <w:sz w:val="28"/>
          <w:szCs w:val="28"/>
          <w:lang w:val="pt-BR"/>
        </w:rPr>
      </w:pPr>
      <w:r w:rsidRPr="004327FC">
        <w:rPr>
          <w:b/>
          <w:color w:val="000000" w:themeColor="text1"/>
          <w:sz w:val="28"/>
          <w:szCs w:val="28"/>
          <w:lang w:val="pt-BR"/>
        </w:rPr>
        <w:t>trên địa bàn tỉnh Gia Lai</w:t>
      </w:r>
    </w:p>
    <w:p w14:paraId="7159329D" w14:textId="46661D4D" w:rsidR="00795E0E" w:rsidRDefault="00795E0E" w:rsidP="00795E0E">
      <w:pPr>
        <w:pStyle w:val="BodyText"/>
        <w:spacing w:after="0"/>
        <w:ind w:firstLine="567"/>
        <w:jc w:val="center"/>
        <w:rPr>
          <w:b/>
          <w:color w:val="000000" w:themeColor="text1"/>
          <w:sz w:val="28"/>
          <w:szCs w:val="28"/>
          <w:lang w:val="pt-BR"/>
        </w:rPr>
      </w:pPr>
    </w:p>
    <w:p w14:paraId="76324819" w14:textId="05F7B07E" w:rsidR="000C6218" w:rsidRPr="006E6CF9" w:rsidRDefault="000F07D1" w:rsidP="00795E0E">
      <w:pPr>
        <w:widowControl w:val="0"/>
        <w:jc w:val="center"/>
        <w:rPr>
          <w:sz w:val="28"/>
          <w:szCs w:val="28"/>
        </w:rPr>
      </w:pPr>
      <w:r w:rsidRPr="006E6CF9">
        <w:rPr>
          <w:noProof/>
          <w:sz w:val="28"/>
          <w:szCs w:val="28"/>
        </w:rPr>
        <mc:AlternateContent>
          <mc:Choice Requires="wps">
            <w:drawing>
              <wp:anchor distT="0" distB="0" distL="114300" distR="114300" simplePos="0" relativeHeight="251659264" behindDoc="0" locked="0" layoutInCell="1" allowOverlap="1" wp14:anchorId="3FC277C2" wp14:editId="7D270711">
                <wp:simplePos x="0" y="0"/>
                <wp:positionH relativeFrom="column">
                  <wp:posOffset>2289175</wp:posOffset>
                </wp:positionH>
                <wp:positionV relativeFrom="paragraph">
                  <wp:posOffset>46051</wp:posOffset>
                </wp:positionV>
                <wp:extent cx="1052195" cy="0"/>
                <wp:effectExtent l="0" t="0" r="0" b="0"/>
                <wp:wrapNone/>
                <wp:docPr id="1" name="Straight Arrow Connector 1"/>
                <wp:cNvGraphicFramePr/>
                <a:graphic xmlns:a="http://schemas.openxmlformats.org/drawingml/2006/main">
                  <a:graphicData uri="http://schemas.microsoft.com/office/word/2010/wordprocessingShape">
                    <wps:wsp>
                      <wps:cNvCnPr/>
                      <wps:spPr>
                        <a:xfrm>
                          <a:off x="0" y="0"/>
                          <a:ext cx="105219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type w14:anchorId="77D8442B" id="_x0000_t32" coordsize="21600,21600" o:spt="32" o:oned="t" path="m,l21600,21600e" filled="f">
                <v:path arrowok="t" fillok="f" o:connecttype="none"/>
                <o:lock v:ext="edit" shapetype="t"/>
              </v:shapetype>
              <v:shape id="Straight Arrow Connector 1" o:spid="_x0000_s1026" type="#_x0000_t32" style="position:absolute;margin-left:180.25pt;margin-top:3.65pt;width:82.85pt;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"/>
            </w:pict>
          </mc:Fallback>
        </mc:AlternateContent>
      </w:r>
    </w:p>
    <w:p w14:paraId="2F4F9A34" w14:textId="77777777" w:rsidR="008B3DBE" w:rsidRPr="006E6CF9" w:rsidRDefault="008B3DBE">
      <w:pPr>
        <w:widowControl w:val="0"/>
        <w:ind w:right="60"/>
        <w:jc w:val="center"/>
        <w:rPr>
          <w:sz w:val="28"/>
          <w:szCs w:val="28"/>
        </w:rPr>
      </w:pPr>
    </w:p>
    <w:p w14:paraId="0204E617" w14:textId="0CF50864" w:rsidR="000C6218" w:rsidRPr="006E6CF9" w:rsidRDefault="000F07D1">
      <w:pPr>
        <w:widowControl w:val="0"/>
        <w:ind w:right="60"/>
        <w:jc w:val="center"/>
        <w:rPr>
          <w:bCs/>
          <w:sz w:val="28"/>
          <w:szCs w:val="28"/>
        </w:rPr>
      </w:pPr>
      <w:r w:rsidRPr="006E6CF9">
        <w:rPr>
          <w:sz w:val="28"/>
          <w:szCs w:val="28"/>
        </w:rPr>
        <w:t xml:space="preserve">Kính gửi: </w:t>
      </w:r>
      <w:r w:rsidRPr="006E6CF9">
        <w:rPr>
          <w:bCs/>
          <w:sz w:val="28"/>
          <w:szCs w:val="28"/>
        </w:rPr>
        <w:t>Hội đồng nhân dân tỉnh</w:t>
      </w:r>
      <w:r w:rsidR="0055173D" w:rsidRPr="006E6CF9">
        <w:rPr>
          <w:bCs/>
          <w:sz w:val="28"/>
          <w:szCs w:val="28"/>
        </w:rPr>
        <w:t xml:space="preserve"> Gia Lai </w:t>
      </w:r>
    </w:p>
    <w:p w14:paraId="5A7D634C" w14:textId="77777777" w:rsidR="001E016F" w:rsidRPr="006E6CF9" w:rsidRDefault="001E016F" w:rsidP="00423A3A">
      <w:pPr>
        <w:ind w:firstLine="720"/>
        <w:jc w:val="both"/>
        <w:rPr>
          <w:sz w:val="28"/>
          <w:szCs w:val="28"/>
        </w:rPr>
      </w:pPr>
    </w:p>
    <w:p w14:paraId="381017C3" w14:textId="40DE5683" w:rsidR="00976110" w:rsidRDefault="00B86875" w:rsidP="00410B74">
      <w:pPr>
        <w:widowControl w:val="0"/>
        <w:spacing w:before="120" w:after="120"/>
        <w:ind w:firstLine="720"/>
        <w:jc w:val="both"/>
        <w:rPr>
          <w:bCs/>
          <w:sz w:val="28"/>
          <w:szCs w:val="28"/>
        </w:rPr>
      </w:pPr>
      <w:r w:rsidRPr="006E6CF9">
        <w:rPr>
          <w:bCs/>
          <w:sz w:val="28"/>
          <w:szCs w:val="28"/>
        </w:rPr>
        <w:t xml:space="preserve">Thực hiện </w:t>
      </w:r>
      <w:r w:rsidR="005B3525" w:rsidRPr="005B3525">
        <w:rPr>
          <w:bCs/>
          <w:sz w:val="28"/>
          <w:szCs w:val="28"/>
        </w:rPr>
        <w:t xml:space="preserve">Luật Ban hành văn bản quy phạm pháp luật số 64/2025/QH15 </w:t>
      </w:r>
      <w:r w:rsidRPr="006E6CF9">
        <w:rPr>
          <w:bCs/>
          <w:sz w:val="28"/>
          <w:szCs w:val="28"/>
        </w:rPr>
        <w:t>(sửa đổi, bổ sung bởi Luật sửa đổi, bổ sung một số điều của Luật Ban hành văn bản quy phạm pháp luật năm 2025); Nghị định số 78/2025/NĐ-CP ngày 01</w:t>
      </w:r>
      <w:r w:rsidR="005B3525">
        <w:rPr>
          <w:bCs/>
          <w:sz w:val="28"/>
          <w:szCs w:val="28"/>
        </w:rPr>
        <w:t>/</w:t>
      </w:r>
      <w:r w:rsidRPr="006E6CF9">
        <w:rPr>
          <w:bCs/>
          <w:sz w:val="28"/>
          <w:szCs w:val="28"/>
        </w:rPr>
        <w:t>4</w:t>
      </w:r>
      <w:r w:rsidR="005B3525">
        <w:rPr>
          <w:bCs/>
          <w:sz w:val="28"/>
          <w:szCs w:val="28"/>
        </w:rPr>
        <w:t>/</w:t>
      </w:r>
      <w:r w:rsidRPr="006E6CF9">
        <w:rPr>
          <w:bCs/>
          <w:sz w:val="28"/>
          <w:szCs w:val="28"/>
        </w:rPr>
        <w:t>2025 của Chính phủ quy định chi tiết một số điều và biện pháp tổ chức, hướng dẫn thi hành Luật ban hành văn bản quy phạm pháp luật (sửa đổi, bổ sung bởi Nghị định số 187/2025/NĐ-CP ngày 01</w:t>
      </w:r>
      <w:r w:rsidR="005365D9" w:rsidRPr="006E6CF9">
        <w:rPr>
          <w:bCs/>
          <w:sz w:val="28"/>
          <w:szCs w:val="28"/>
        </w:rPr>
        <w:t xml:space="preserve"> tháng </w:t>
      </w:r>
      <w:r w:rsidRPr="006E6CF9">
        <w:rPr>
          <w:bCs/>
          <w:sz w:val="28"/>
          <w:szCs w:val="28"/>
        </w:rPr>
        <w:t>7</w:t>
      </w:r>
      <w:r w:rsidR="005365D9" w:rsidRPr="006E6CF9">
        <w:rPr>
          <w:bCs/>
          <w:sz w:val="28"/>
          <w:szCs w:val="28"/>
        </w:rPr>
        <w:t xml:space="preserve"> năm </w:t>
      </w:r>
      <w:r w:rsidRPr="006E6CF9">
        <w:rPr>
          <w:bCs/>
          <w:sz w:val="28"/>
          <w:szCs w:val="28"/>
        </w:rPr>
        <w:t>2025 của Chính phủ)</w:t>
      </w:r>
      <w:r w:rsidR="00976110" w:rsidRPr="006E6CF9">
        <w:rPr>
          <w:bCs/>
          <w:sz w:val="28"/>
          <w:szCs w:val="28"/>
        </w:rPr>
        <w:t>;</w:t>
      </w:r>
    </w:p>
    <w:p w14:paraId="311611D4" w14:textId="2CA9C472" w:rsidR="005B3525" w:rsidRPr="006E6CF9" w:rsidRDefault="005B3525" w:rsidP="00410B74">
      <w:pPr>
        <w:widowControl w:val="0"/>
        <w:spacing w:before="120" w:after="120"/>
        <w:ind w:firstLine="720"/>
        <w:jc w:val="both"/>
        <w:rPr>
          <w:bCs/>
          <w:sz w:val="28"/>
          <w:szCs w:val="28"/>
        </w:rPr>
      </w:pPr>
      <w:r>
        <w:rPr>
          <w:bCs/>
          <w:sz w:val="28"/>
          <w:szCs w:val="28"/>
        </w:rPr>
        <w:t xml:space="preserve">Luật </w:t>
      </w:r>
      <w:r w:rsidRPr="005B3525">
        <w:rPr>
          <w:bCs/>
          <w:sz w:val="28"/>
          <w:szCs w:val="28"/>
        </w:rPr>
        <w:t>Luật Công nghiệp công nghệ số số 71/2025/QH15</w:t>
      </w:r>
      <w:r>
        <w:rPr>
          <w:bCs/>
          <w:sz w:val="28"/>
          <w:szCs w:val="28"/>
        </w:rPr>
        <w:t>;</w:t>
      </w:r>
    </w:p>
    <w:p w14:paraId="0CAE5A42" w14:textId="48C1F163" w:rsidR="00B86875" w:rsidRPr="006E6CF9" w:rsidRDefault="00976110" w:rsidP="00410B74">
      <w:pPr>
        <w:widowControl w:val="0"/>
        <w:spacing w:before="120" w:after="120"/>
        <w:ind w:firstLine="720"/>
        <w:jc w:val="both"/>
        <w:rPr>
          <w:bCs/>
          <w:sz w:val="28"/>
          <w:szCs w:val="28"/>
        </w:rPr>
      </w:pPr>
      <w:r w:rsidRPr="006E6CF9">
        <w:rPr>
          <w:bCs/>
          <w:sz w:val="28"/>
          <w:szCs w:val="28"/>
        </w:rPr>
        <w:t>T</w:t>
      </w:r>
      <w:r w:rsidR="00B86875" w:rsidRPr="006E6CF9">
        <w:rPr>
          <w:bCs/>
          <w:sz w:val="28"/>
          <w:szCs w:val="28"/>
        </w:rPr>
        <w:t>heo đề nghị của Sở Khoa học và Công nghệ tại Tờ trình số</w:t>
      </w:r>
      <w:r w:rsidR="00FB6776" w:rsidRPr="006E6CF9">
        <w:rPr>
          <w:bCs/>
          <w:sz w:val="28"/>
          <w:szCs w:val="28"/>
        </w:rPr>
        <w:t xml:space="preserve"> </w:t>
      </w:r>
      <w:r w:rsidR="00B86875" w:rsidRPr="006E6CF9">
        <w:rPr>
          <w:bCs/>
          <w:sz w:val="28"/>
          <w:szCs w:val="28"/>
        </w:rPr>
        <w:t>…</w:t>
      </w:r>
      <w:r w:rsidR="00BB56DA" w:rsidRPr="006E6CF9">
        <w:rPr>
          <w:bCs/>
          <w:sz w:val="28"/>
          <w:szCs w:val="28"/>
        </w:rPr>
        <w:t xml:space="preserve"> </w:t>
      </w:r>
      <w:r w:rsidR="00685C85" w:rsidRPr="006E6CF9">
        <w:rPr>
          <w:bCs/>
          <w:sz w:val="28"/>
          <w:szCs w:val="28"/>
        </w:rPr>
        <w:t xml:space="preserve">ngày   tháng năm 2026 </w:t>
      </w:r>
      <w:r w:rsidR="00BB56DA" w:rsidRPr="006E6CF9">
        <w:rPr>
          <w:bCs/>
          <w:sz w:val="28"/>
          <w:szCs w:val="28"/>
        </w:rPr>
        <w:t>và kết quả lấy ý kiến thành viên UBND</w:t>
      </w:r>
      <w:r w:rsidR="00C049BC" w:rsidRPr="006E6CF9">
        <w:rPr>
          <w:bCs/>
          <w:sz w:val="28"/>
          <w:szCs w:val="28"/>
        </w:rPr>
        <w:t xml:space="preserve"> tại Văn bản số …</w:t>
      </w:r>
      <w:r w:rsidR="00685C85" w:rsidRPr="006E6CF9">
        <w:rPr>
          <w:bCs/>
          <w:sz w:val="28"/>
          <w:szCs w:val="28"/>
        </w:rPr>
        <w:t xml:space="preserve">ngày   tháng năm 2026. </w:t>
      </w:r>
    </w:p>
    <w:p w14:paraId="2BC826E9" w14:textId="184D3648" w:rsidR="00BA7C8F" w:rsidRPr="006E6CF9" w:rsidRDefault="00FB6776" w:rsidP="00410B74">
      <w:pPr>
        <w:widowControl w:val="0"/>
        <w:spacing w:before="120" w:after="120"/>
        <w:ind w:firstLine="720"/>
        <w:jc w:val="both"/>
        <w:rPr>
          <w:sz w:val="28"/>
          <w:szCs w:val="28"/>
        </w:rPr>
      </w:pPr>
      <w:r w:rsidRPr="006E6CF9">
        <w:rPr>
          <w:bCs/>
          <w:sz w:val="28"/>
          <w:szCs w:val="28"/>
        </w:rPr>
        <w:t xml:space="preserve">Ủy ban nhân dân tỉnh Gia Lai kính trình </w:t>
      </w:r>
      <w:r w:rsidR="00490D47" w:rsidRPr="006E6CF9">
        <w:rPr>
          <w:bCs/>
          <w:sz w:val="28"/>
          <w:szCs w:val="28"/>
        </w:rPr>
        <w:t xml:space="preserve">Hội đồng nhân dân tỉnh dự thảo Nghị quyết </w:t>
      </w:r>
      <w:r w:rsidR="005B3525" w:rsidRPr="005B3525">
        <w:rPr>
          <w:bCs/>
          <w:sz w:val="28"/>
          <w:szCs w:val="28"/>
        </w:rPr>
        <w:t>Quy định tiêu chí, điều kiện, trình tự, thủ tục, nội dung và mức hỗ trợ từ ngân sách tỉnh đối với các dự án, doanh nghiệp hoạt động trong lĩnh vực công nghiệp công nghệ số trên địa bàn tỉnh Gia Lai</w:t>
      </w:r>
      <w:r w:rsidR="00BA7C8F" w:rsidRPr="006E6CF9">
        <w:rPr>
          <w:bCs/>
          <w:sz w:val="28"/>
          <w:szCs w:val="28"/>
        </w:rPr>
        <w:t>,</w:t>
      </w:r>
      <w:r w:rsidR="00490D47" w:rsidRPr="006E6CF9">
        <w:rPr>
          <w:bCs/>
          <w:sz w:val="28"/>
          <w:szCs w:val="28"/>
        </w:rPr>
        <w:t xml:space="preserve"> nội dung</w:t>
      </w:r>
      <w:r w:rsidR="00BA7C8F" w:rsidRPr="006E6CF9">
        <w:rPr>
          <w:bCs/>
          <w:sz w:val="28"/>
          <w:szCs w:val="28"/>
        </w:rPr>
        <w:t xml:space="preserve"> cụ thể</w:t>
      </w:r>
      <w:r w:rsidR="00BA7C8F" w:rsidRPr="006E6CF9">
        <w:rPr>
          <w:sz w:val="28"/>
          <w:szCs w:val="28"/>
        </w:rPr>
        <w:t xml:space="preserve"> </w:t>
      </w:r>
      <w:r w:rsidR="0055173D" w:rsidRPr="006E6CF9">
        <w:rPr>
          <w:sz w:val="28"/>
          <w:szCs w:val="28"/>
        </w:rPr>
        <w:t>như sau:</w:t>
      </w:r>
    </w:p>
    <w:p w14:paraId="372CD265" w14:textId="2C4EBF89" w:rsidR="00BA7C8F" w:rsidRPr="006E6CF9" w:rsidRDefault="0018159F" w:rsidP="00410B74">
      <w:pPr>
        <w:spacing w:before="120" w:after="120"/>
        <w:ind w:firstLine="709"/>
        <w:jc w:val="both"/>
        <w:rPr>
          <w:b/>
          <w:bCs/>
          <w:sz w:val="28"/>
          <w:szCs w:val="28"/>
        </w:rPr>
      </w:pPr>
      <w:r w:rsidRPr="006E6CF9">
        <w:rPr>
          <w:b/>
          <w:bCs/>
          <w:sz w:val="28"/>
          <w:szCs w:val="28"/>
        </w:rPr>
        <w:t>I. SỰ CẦN THIẾT BAN HÀNH NGHỊ QUYẾT</w:t>
      </w:r>
    </w:p>
    <w:p w14:paraId="2A24D231" w14:textId="707337FE" w:rsidR="0014359D" w:rsidRPr="006E6CF9" w:rsidRDefault="0014359D" w:rsidP="00410B74">
      <w:pPr>
        <w:spacing w:before="120" w:after="120"/>
        <w:ind w:firstLine="709"/>
        <w:jc w:val="both"/>
        <w:rPr>
          <w:b/>
          <w:bCs/>
          <w:sz w:val="28"/>
          <w:szCs w:val="28"/>
        </w:rPr>
      </w:pPr>
      <w:r w:rsidRPr="006E6CF9">
        <w:rPr>
          <w:b/>
          <w:bCs/>
          <w:sz w:val="28"/>
          <w:szCs w:val="28"/>
        </w:rPr>
        <w:t>1</w:t>
      </w:r>
      <w:r w:rsidR="0018159F" w:rsidRPr="006E6CF9">
        <w:rPr>
          <w:b/>
          <w:bCs/>
          <w:sz w:val="28"/>
          <w:szCs w:val="28"/>
        </w:rPr>
        <w:t>.</w:t>
      </w:r>
      <w:r w:rsidRPr="006E6CF9">
        <w:rPr>
          <w:b/>
          <w:bCs/>
          <w:sz w:val="28"/>
          <w:szCs w:val="28"/>
        </w:rPr>
        <w:t xml:space="preserve"> Cơ sở pháp lý</w:t>
      </w:r>
    </w:p>
    <w:p w14:paraId="2320350A" w14:textId="101A5E54" w:rsidR="005B3525" w:rsidRPr="005B3525" w:rsidRDefault="005B3525" w:rsidP="005B3525">
      <w:pPr>
        <w:widowControl w:val="0"/>
        <w:spacing w:before="120" w:after="120"/>
        <w:ind w:firstLine="720"/>
        <w:jc w:val="both"/>
        <w:rPr>
          <w:bCs/>
          <w:sz w:val="28"/>
          <w:szCs w:val="28"/>
        </w:rPr>
      </w:pPr>
      <w:r w:rsidRPr="005B3525">
        <w:rPr>
          <w:bCs/>
          <w:sz w:val="28"/>
          <w:szCs w:val="28"/>
        </w:rPr>
        <w:t>Căn cứ Nghị quyết số 57-NQ/TW ngày 22</w:t>
      </w:r>
      <w:r>
        <w:rPr>
          <w:bCs/>
          <w:sz w:val="28"/>
          <w:szCs w:val="28"/>
        </w:rPr>
        <w:t>/</w:t>
      </w:r>
      <w:r w:rsidRPr="005B3525">
        <w:rPr>
          <w:bCs/>
          <w:sz w:val="28"/>
          <w:szCs w:val="28"/>
        </w:rPr>
        <w:t>12</w:t>
      </w:r>
      <w:r>
        <w:rPr>
          <w:bCs/>
          <w:sz w:val="28"/>
          <w:szCs w:val="28"/>
        </w:rPr>
        <w:t>/</w:t>
      </w:r>
      <w:r w:rsidRPr="005B3525">
        <w:rPr>
          <w:bCs/>
          <w:sz w:val="28"/>
          <w:szCs w:val="28"/>
        </w:rPr>
        <w:t>2024 của Bộ Chính trị về đột phá phát triển khoa học, công nghệ, đổi mới sáng tạo và chuyển đổi số quốc gia. Trong đó, Bộ Chính trị xác định:</w:t>
      </w:r>
      <w:r>
        <w:rPr>
          <w:bCs/>
          <w:sz w:val="28"/>
          <w:szCs w:val="28"/>
        </w:rPr>
        <w:t xml:space="preserve"> </w:t>
      </w:r>
      <w:r w:rsidRPr="005B3525">
        <w:rPr>
          <w:bCs/>
          <w:sz w:val="28"/>
          <w:szCs w:val="28"/>
        </w:rPr>
        <w:t>"Phát triển khoa học, công nghệ, đổi mới sáng tạo và chuyển đổi số đang là yếu tố quyết định phát triển của các quốc gia; là điều kiện tiên quyết, thời cơ tốt nhất để nước ta phát triển giàu mạnh, hùng cường trong kỷ nguyên mới - kỷ nguyên vươn mình của Dân tộc."</w:t>
      </w:r>
      <w:r>
        <w:rPr>
          <w:bCs/>
          <w:sz w:val="28"/>
          <w:szCs w:val="28"/>
        </w:rPr>
        <w:t xml:space="preserve"> </w:t>
      </w:r>
      <w:r w:rsidRPr="005B3525">
        <w:rPr>
          <w:bCs/>
          <w:sz w:val="28"/>
          <w:szCs w:val="28"/>
        </w:rPr>
        <w:t xml:space="preserve">Đồng thời, Nghị quyết đặt ra </w:t>
      </w:r>
      <w:r>
        <w:rPr>
          <w:bCs/>
          <w:sz w:val="28"/>
          <w:szCs w:val="28"/>
        </w:rPr>
        <w:t xml:space="preserve">các </w:t>
      </w:r>
      <w:r w:rsidRPr="005B3525">
        <w:rPr>
          <w:bCs/>
          <w:sz w:val="28"/>
          <w:szCs w:val="28"/>
        </w:rPr>
        <w:t>nhiệm vụ, giải pháp trọng tâm</w:t>
      </w:r>
      <w:r>
        <w:rPr>
          <w:bCs/>
          <w:sz w:val="28"/>
          <w:szCs w:val="28"/>
        </w:rPr>
        <w:t>, bao gồm</w:t>
      </w:r>
      <w:r w:rsidRPr="005B3525">
        <w:rPr>
          <w:bCs/>
          <w:sz w:val="28"/>
          <w:szCs w:val="28"/>
        </w:rPr>
        <w:t>:</w:t>
      </w:r>
      <w:r>
        <w:rPr>
          <w:bCs/>
          <w:sz w:val="28"/>
          <w:szCs w:val="28"/>
        </w:rPr>
        <w:t xml:space="preserve"> </w:t>
      </w:r>
    </w:p>
    <w:p w14:paraId="259F7409" w14:textId="76012F50" w:rsidR="005B3525" w:rsidRPr="005B3525" w:rsidRDefault="005B3525" w:rsidP="005B3525">
      <w:pPr>
        <w:widowControl w:val="0"/>
        <w:spacing w:before="120" w:after="120"/>
        <w:ind w:firstLine="720"/>
        <w:jc w:val="both"/>
        <w:rPr>
          <w:bCs/>
          <w:sz w:val="28"/>
          <w:szCs w:val="28"/>
        </w:rPr>
      </w:pPr>
      <w:r w:rsidRPr="005B3525">
        <w:rPr>
          <w:bCs/>
          <w:sz w:val="28"/>
          <w:szCs w:val="28"/>
        </w:rPr>
        <w:t xml:space="preserve">"Tập trung phát triển các ngành công nghiệp nền tảng, công nghệ chiến lược, công nghệ cốt lõi, nhất là công nghiệp bán dẫn, trí tuệ nhân tạo (AI), dữ liệu lớn, điện toán đám mây; phát triển hệ sinh thái công nghiệp bán dẫn, công nghiệp </w:t>
      </w:r>
      <w:r w:rsidRPr="005B3525">
        <w:rPr>
          <w:bCs/>
          <w:sz w:val="28"/>
          <w:szCs w:val="28"/>
        </w:rPr>
        <w:lastRenderedPageBreak/>
        <w:t>công nghệ số. Xây dựng các cơ chế, chính sách đặc thù, vượt trội để thu hút các tập đoàn công nghệ lớn đầu tư vào Việt Nam; khuyến khích doanh nghiệp đầu tư cho nghiên cứu và phát triển, tham gia sâu vào chuỗi giá trị toàn cầu."</w:t>
      </w:r>
    </w:p>
    <w:p w14:paraId="37107814" w14:textId="77777777" w:rsidR="000F7917" w:rsidRDefault="005B3525" w:rsidP="005B3525">
      <w:pPr>
        <w:widowControl w:val="0"/>
        <w:spacing w:before="120" w:after="120"/>
        <w:ind w:firstLine="720"/>
        <w:jc w:val="both"/>
        <w:rPr>
          <w:bCs/>
          <w:sz w:val="28"/>
          <w:szCs w:val="28"/>
        </w:rPr>
      </w:pPr>
      <w:r w:rsidRPr="005B3525">
        <w:rPr>
          <w:bCs/>
          <w:sz w:val="28"/>
          <w:szCs w:val="28"/>
        </w:rPr>
        <w:t xml:space="preserve">Căn cứ </w:t>
      </w:r>
      <w:r>
        <w:rPr>
          <w:bCs/>
          <w:sz w:val="28"/>
          <w:szCs w:val="28"/>
        </w:rPr>
        <w:t>k</w:t>
      </w:r>
      <w:r w:rsidRPr="005B3525">
        <w:rPr>
          <w:bCs/>
          <w:sz w:val="28"/>
          <w:szCs w:val="28"/>
        </w:rPr>
        <w:t xml:space="preserve">hoản 4 Điều 28, </w:t>
      </w:r>
      <w:r w:rsidR="000F7917">
        <w:rPr>
          <w:bCs/>
          <w:sz w:val="28"/>
          <w:szCs w:val="28"/>
        </w:rPr>
        <w:t>k</w:t>
      </w:r>
      <w:r w:rsidRPr="005B3525">
        <w:rPr>
          <w:bCs/>
          <w:sz w:val="28"/>
          <w:szCs w:val="28"/>
        </w:rPr>
        <w:t xml:space="preserve">hoản 2 Điều 39 và </w:t>
      </w:r>
      <w:r w:rsidR="000F7917">
        <w:rPr>
          <w:bCs/>
          <w:sz w:val="28"/>
          <w:szCs w:val="28"/>
        </w:rPr>
        <w:t>k</w:t>
      </w:r>
      <w:r w:rsidRPr="005B3525">
        <w:rPr>
          <w:bCs/>
          <w:sz w:val="28"/>
          <w:szCs w:val="28"/>
        </w:rPr>
        <w:t xml:space="preserve">hoản 6 Điều 40 Luật Công nghiệp công nghệ số số 71/2025/QH15 giao HĐND cấp tỉnh </w:t>
      </w:r>
      <w:r w:rsidR="000F7917" w:rsidRPr="005B3525">
        <w:rPr>
          <w:bCs/>
          <w:sz w:val="28"/>
          <w:szCs w:val="28"/>
        </w:rPr>
        <w:t>tiêu chí, điều kiện, trình tự, thủ tục, nội dung và mức hỗ trợ từ ngân sách tỉnh đối với các dự án hoạt động trong lĩnh vực công nghiệp công nghệ số</w:t>
      </w:r>
      <w:r w:rsidR="000F7917">
        <w:rPr>
          <w:bCs/>
          <w:sz w:val="28"/>
          <w:szCs w:val="28"/>
        </w:rPr>
        <w:t>.</w:t>
      </w:r>
    </w:p>
    <w:p w14:paraId="372743A1" w14:textId="77777777" w:rsidR="000F7917" w:rsidRDefault="005B3525" w:rsidP="005B3525">
      <w:pPr>
        <w:widowControl w:val="0"/>
        <w:spacing w:before="120" w:after="120"/>
        <w:ind w:firstLine="720"/>
        <w:jc w:val="both"/>
        <w:rPr>
          <w:bCs/>
          <w:sz w:val="28"/>
          <w:szCs w:val="28"/>
        </w:rPr>
      </w:pPr>
      <w:r w:rsidRPr="005B3525">
        <w:rPr>
          <w:bCs/>
          <w:sz w:val="28"/>
          <w:szCs w:val="28"/>
        </w:rPr>
        <w:t>Căn cứ Luật Ngân sách nhà nước số 89/2025/QH15 và Luật Tổ chức chính quyền địa phương số 72/2025/QH15 quy định thẩm quyền của Hội đồng nhân dân tỉnh trong việc quyết định các chính sách hỗ trợ phát triển kinh tế - xã hội tại địa phương.</w:t>
      </w:r>
    </w:p>
    <w:p w14:paraId="681C3375" w14:textId="25768766" w:rsidR="00BA7C8F" w:rsidRPr="006E6CF9" w:rsidRDefault="0014359D" w:rsidP="00410B74">
      <w:pPr>
        <w:pStyle w:val="NormalWeb"/>
        <w:shd w:val="clear" w:color="auto" w:fill="FFFFFF"/>
        <w:spacing w:before="120" w:beforeAutospacing="0" w:after="120" w:afterAutospacing="0"/>
        <w:ind w:firstLine="720"/>
        <w:jc w:val="both"/>
        <w:rPr>
          <w:sz w:val="28"/>
          <w:szCs w:val="28"/>
        </w:rPr>
      </w:pPr>
      <w:r w:rsidRPr="006E6CF9">
        <w:rPr>
          <w:b/>
          <w:bCs/>
          <w:sz w:val="28"/>
          <w:szCs w:val="28"/>
        </w:rPr>
        <w:t>2</w:t>
      </w:r>
      <w:r w:rsidR="004F561F" w:rsidRPr="006E6CF9">
        <w:rPr>
          <w:b/>
          <w:bCs/>
          <w:sz w:val="28"/>
          <w:szCs w:val="28"/>
        </w:rPr>
        <w:t>. Cơ sở thực tiễn</w:t>
      </w:r>
    </w:p>
    <w:p w14:paraId="17D84587" w14:textId="64BF5C13" w:rsidR="000F7917" w:rsidRPr="000F7917" w:rsidRDefault="000F7917" w:rsidP="000F7917">
      <w:pPr>
        <w:widowControl w:val="0"/>
        <w:spacing w:before="120" w:after="120"/>
        <w:ind w:firstLine="720"/>
        <w:jc w:val="both"/>
        <w:rPr>
          <w:rFonts w:eastAsia="Times New Roman"/>
          <w:sz w:val="28"/>
          <w:szCs w:val="28"/>
        </w:rPr>
      </w:pPr>
      <w:r w:rsidRPr="000F7917">
        <w:rPr>
          <w:rFonts w:eastAsia="Times New Roman"/>
          <w:sz w:val="28"/>
          <w:szCs w:val="28"/>
        </w:rPr>
        <w:t>Trong bối cảnh kỷ nguyên số, tỉnh Gia Lai đang tập trung đẩy mạnh chuyển đổi số toàn diện trên cả 03 trụ cột: Chính quyền số, Kinh tế số và Xã hội số. Tuy nhiên, thực trạng hiện nay cho thấy các doanh nghiệp công nghệ trên địa bàn tỉnh chủ yếu là quy mô nhỏ, năng lực nghiên cứu phát triển còn hạn chế, chưa đủ sức làm chủ các công nghệ cốt lõi như AI, dữ liệu lớn hay tham gia vào chuỗi cung ứng bán dẫn.</w:t>
      </w:r>
    </w:p>
    <w:p w14:paraId="3918F841" w14:textId="1B2565F5" w:rsidR="000F7917" w:rsidRPr="000F7917" w:rsidRDefault="000F7917" w:rsidP="000F7917">
      <w:pPr>
        <w:widowControl w:val="0"/>
        <w:spacing w:before="120" w:after="120"/>
        <w:ind w:firstLine="720"/>
        <w:jc w:val="both"/>
        <w:rPr>
          <w:rFonts w:eastAsia="Times New Roman"/>
          <w:sz w:val="28"/>
          <w:szCs w:val="28"/>
        </w:rPr>
      </w:pPr>
      <w:r w:rsidRPr="000F7917">
        <w:rPr>
          <w:rFonts w:eastAsia="Times New Roman"/>
          <w:sz w:val="28"/>
          <w:szCs w:val="28"/>
        </w:rPr>
        <w:t xml:space="preserve">Để thu hút được các dự án công nghệ số trọng điểm và các tập đoàn công nghệ lớn đầu tư vào tỉnh, cần có những </w:t>
      </w:r>
      <w:r>
        <w:rPr>
          <w:rFonts w:eastAsia="Times New Roman"/>
          <w:sz w:val="28"/>
          <w:szCs w:val="28"/>
        </w:rPr>
        <w:t xml:space="preserve">chính sách thu hút </w:t>
      </w:r>
      <w:r w:rsidRPr="000F7917">
        <w:rPr>
          <w:rFonts w:eastAsia="Times New Roman"/>
          <w:sz w:val="28"/>
          <w:szCs w:val="28"/>
        </w:rPr>
        <w:t>từ ngân sách địa phương. Các quy định hiện hành về hỗ trợ đầu tư chung chưa đủ sức cạnh tranh và chưa bao quát được tính đặc thù của ngành công nghiệp công nghệ số.</w:t>
      </w:r>
    </w:p>
    <w:p w14:paraId="37E123E0" w14:textId="04C51FE8" w:rsidR="000F7917" w:rsidRDefault="000F7917" w:rsidP="000F7917">
      <w:pPr>
        <w:widowControl w:val="0"/>
        <w:spacing w:before="120" w:after="120"/>
        <w:ind w:firstLine="720"/>
        <w:jc w:val="both"/>
        <w:rPr>
          <w:rFonts w:eastAsia="Times New Roman"/>
          <w:sz w:val="28"/>
          <w:szCs w:val="28"/>
        </w:rPr>
      </w:pPr>
      <w:r w:rsidRPr="000F7917">
        <w:rPr>
          <w:rFonts w:eastAsia="Times New Roman"/>
          <w:sz w:val="28"/>
          <w:szCs w:val="28"/>
        </w:rPr>
        <w:t>Do đó, việc ban hành một Nghị quyết quy định cụ thể về tiêu chí, mức hỗ trợ và quy trình thực hiện là hết sức cấp thiết. Điều này không chỉ giúp minh bạch hóa việc sử dụng ngân sách mà còn tạo môi trường đầu tư hấp dẫn, thúc đẩy hình thành hệ sinh thái công nghiệp công nghệ số tại Gia Lai, góp phần đưa kinh tế số trở thành động lực tăng trưởng quan trọng của tỉnh trong giai đoạn tới.</w:t>
      </w:r>
    </w:p>
    <w:p w14:paraId="2A1E42A7" w14:textId="77777777" w:rsidR="000F7917" w:rsidRDefault="000F7917" w:rsidP="00410B74">
      <w:pPr>
        <w:widowControl w:val="0"/>
        <w:spacing w:before="120" w:after="120"/>
        <w:ind w:firstLine="720"/>
        <w:jc w:val="both"/>
        <w:rPr>
          <w:rFonts w:eastAsia="Times New Roman"/>
          <w:sz w:val="28"/>
          <w:szCs w:val="28"/>
        </w:rPr>
      </w:pPr>
    </w:p>
    <w:p w14:paraId="7F9052B8" w14:textId="1F841B76" w:rsidR="004F561F" w:rsidRPr="006E6CF9" w:rsidRDefault="004F561F" w:rsidP="00410B74">
      <w:pPr>
        <w:widowControl w:val="0"/>
        <w:spacing w:before="120" w:after="120"/>
        <w:ind w:firstLine="720"/>
        <w:jc w:val="both"/>
        <w:rPr>
          <w:rFonts w:eastAsia="Times New Roman"/>
          <w:b/>
          <w:bCs/>
          <w:sz w:val="28"/>
          <w:szCs w:val="28"/>
        </w:rPr>
      </w:pPr>
      <w:r w:rsidRPr="006E6CF9">
        <w:rPr>
          <w:rFonts w:eastAsia="Times New Roman"/>
          <w:b/>
          <w:bCs/>
          <w:sz w:val="28"/>
          <w:szCs w:val="28"/>
        </w:rPr>
        <w:t>II. MỤC ĐÍCH BAN HÀNH, QUAN ĐIỂM XÂY DỰNG DỰ THẢO NGHỊ QUYẾT</w:t>
      </w:r>
    </w:p>
    <w:p w14:paraId="08927FB1" w14:textId="271CBA1E" w:rsidR="00353D56" w:rsidRPr="006E6CF9" w:rsidRDefault="004F561F" w:rsidP="00410B74">
      <w:pPr>
        <w:widowControl w:val="0"/>
        <w:spacing w:before="120" w:after="120"/>
        <w:ind w:firstLine="720"/>
        <w:jc w:val="both"/>
        <w:rPr>
          <w:rFonts w:eastAsia="Times New Roman"/>
          <w:b/>
          <w:bCs/>
          <w:sz w:val="28"/>
          <w:szCs w:val="28"/>
        </w:rPr>
      </w:pPr>
      <w:r w:rsidRPr="006E6CF9">
        <w:rPr>
          <w:rFonts w:eastAsia="Times New Roman"/>
          <w:b/>
          <w:bCs/>
          <w:sz w:val="28"/>
          <w:szCs w:val="28"/>
        </w:rPr>
        <w:t>1</w:t>
      </w:r>
      <w:r w:rsidR="00EE7003" w:rsidRPr="006E6CF9">
        <w:rPr>
          <w:rFonts w:eastAsia="Times New Roman"/>
          <w:b/>
          <w:bCs/>
          <w:sz w:val="28"/>
          <w:szCs w:val="28"/>
        </w:rPr>
        <w:t xml:space="preserve">. </w:t>
      </w:r>
      <w:r w:rsidRPr="006E6CF9">
        <w:rPr>
          <w:rFonts w:eastAsia="Times New Roman"/>
          <w:b/>
          <w:bCs/>
          <w:sz w:val="28"/>
          <w:szCs w:val="28"/>
        </w:rPr>
        <w:t>Mục đích</w:t>
      </w:r>
    </w:p>
    <w:p w14:paraId="60E11D8D" w14:textId="77777777" w:rsidR="007754CF" w:rsidRPr="007754CF" w:rsidRDefault="007754CF" w:rsidP="007754CF">
      <w:pPr>
        <w:widowControl w:val="0"/>
        <w:spacing w:before="120" w:after="120"/>
        <w:ind w:firstLine="720"/>
        <w:jc w:val="both"/>
        <w:rPr>
          <w:rFonts w:eastAsia="Times New Roman"/>
          <w:spacing w:val="2"/>
          <w:sz w:val="28"/>
          <w:szCs w:val="28"/>
        </w:rPr>
      </w:pPr>
      <w:r w:rsidRPr="007754CF">
        <w:rPr>
          <w:rFonts w:eastAsia="Times New Roman"/>
          <w:spacing w:val="2"/>
          <w:sz w:val="28"/>
          <w:szCs w:val="28"/>
        </w:rPr>
        <w:t>Việc ban hành Nghị quyết nhằm đạt được các mục tiêu trọng tâm sau:</w:t>
      </w:r>
    </w:p>
    <w:p w14:paraId="69A99646" w14:textId="15092BCE" w:rsidR="007754CF" w:rsidRPr="007754CF" w:rsidRDefault="007754CF" w:rsidP="007754CF">
      <w:pPr>
        <w:widowControl w:val="0"/>
        <w:spacing w:before="120" w:after="120"/>
        <w:ind w:firstLine="720"/>
        <w:jc w:val="both"/>
        <w:rPr>
          <w:rFonts w:eastAsia="Times New Roman"/>
          <w:spacing w:val="2"/>
          <w:sz w:val="28"/>
          <w:szCs w:val="28"/>
        </w:rPr>
      </w:pPr>
      <w:r w:rsidRPr="007754CF">
        <w:rPr>
          <w:rFonts w:eastAsia="Times New Roman"/>
          <w:spacing w:val="2"/>
          <w:sz w:val="28"/>
          <w:szCs w:val="28"/>
        </w:rPr>
        <w:t>Cụ thể hóa tinh thần chỉ đạo của Bộ Chính trị tại Nghị quyết số 57-NQ/TW và các quy định của Luật Công nghiệp công nghệ số năm 2025 vào điều kiện thực tế của tỉnh Gia Lai. Tạo hành lang pháp lý minh bạch, ổn định để triển khai các cơ chế hỗ trợ đặc thù, vượt trội nhằm thu hút đầu tư, đưa công nghệ số trở thành "yếu tố quyết định" cho sự phát triển bứt phá của kinh tế - xã hội địa phương.</w:t>
      </w:r>
    </w:p>
    <w:p w14:paraId="7F82B12A" w14:textId="62ED386F" w:rsidR="007754CF" w:rsidRPr="007754CF" w:rsidRDefault="007754CF" w:rsidP="007754CF">
      <w:pPr>
        <w:widowControl w:val="0"/>
        <w:spacing w:before="120" w:after="120"/>
        <w:ind w:firstLine="720"/>
        <w:jc w:val="both"/>
        <w:rPr>
          <w:rFonts w:eastAsia="Times New Roman"/>
          <w:spacing w:val="2"/>
          <w:sz w:val="28"/>
          <w:szCs w:val="28"/>
        </w:rPr>
      </w:pPr>
      <w:r w:rsidRPr="007754CF">
        <w:rPr>
          <w:rFonts w:eastAsia="Times New Roman"/>
          <w:spacing w:val="2"/>
          <w:sz w:val="28"/>
          <w:szCs w:val="28"/>
        </w:rPr>
        <w:t xml:space="preserve">Xác lập cơ chế hỗ trợ tài chính trực tiếp và thiết thực từ ngân sách tỉnh để tập trung phát triển các lĩnh vực công nghệ chiến lược, công nghệ cốt lõi, trọng </w:t>
      </w:r>
      <w:r w:rsidRPr="007754CF">
        <w:rPr>
          <w:rFonts w:eastAsia="Times New Roman"/>
          <w:spacing w:val="2"/>
          <w:sz w:val="28"/>
          <w:szCs w:val="28"/>
        </w:rPr>
        <w:lastRenderedPageBreak/>
        <w:t>tâm là: trí tuệ nhân tạo (AI), thiết kế và sản xuất chip bán dẫn, hạ tầng dữ liệu số. Qua đó, hỗ trợ doanh nghiệp giảm bớt rào cản chi phí ban đầu về hạ tầng, trang thiết bị công nghệ hiện đại và thu hút đội ngũ chuyên gia, kỹ sư chất lượng cao về làm việc tại tỉnh.</w:t>
      </w:r>
    </w:p>
    <w:p w14:paraId="751FD48C" w14:textId="7E35F4DA" w:rsidR="007754CF" w:rsidRPr="007754CF" w:rsidRDefault="007754CF" w:rsidP="007754CF">
      <w:pPr>
        <w:widowControl w:val="0"/>
        <w:spacing w:before="120" w:after="120"/>
        <w:ind w:firstLine="720"/>
        <w:jc w:val="both"/>
        <w:rPr>
          <w:rFonts w:eastAsia="Times New Roman"/>
          <w:spacing w:val="2"/>
          <w:sz w:val="28"/>
          <w:szCs w:val="28"/>
        </w:rPr>
      </w:pPr>
      <w:r w:rsidRPr="007754CF">
        <w:rPr>
          <w:rFonts w:eastAsia="Times New Roman"/>
          <w:spacing w:val="2"/>
          <w:sz w:val="28"/>
          <w:szCs w:val="28"/>
        </w:rPr>
        <w:t>Thúc đẩy hình thành và phát triển hệ sinh thái công nghiệp công nghệ số tại Gia Lai. Khuyến khích các doanh nghiệp trong nước và quốc tế đầu tư vào nghiên cứu và phát triển (R&amp;D), tham gia sâu vào chuỗi giá trị toàn cầu. Đồng thời, thông qua các dự án công nghệ, tạo môi trường thực tiễn để nâng cao năng lực kỹ thuật số cho nguồn nhân lực địa phương, góp phần chuyển dịch cơ cấu kinh tế của tỉnh từ nông nghiệp, dịch vụ truyền thống sang kinh tế số có hàm lượng giá trị gia tăng cao.</w:t>
      </w:r>
    </w:p>
    <w:p w14:paraId="7A278DCA" w14:textId="58FE8B86" w:rsidR="007754CF" w:rsidRDefault="007754CF" w:rsidP="007754CF">
      <w:pPr>
        <w:widowControl w:val="0"/>
        <w:spacing w:before="120" w:after="120"/>
        <w:ind w:firstLine="720"/>
        <w:jc w:val="both"/>
        <w:rPr>
          <w:rFonts w:eastAsia="Times New Roman"/>
          <w:b/>
          <w:bCs/>
          <w:spacing w:val="2"/>
          <w:sz w:val="28"/>
          <w:szCs w:val="28"/>
        </w:rPr>
      </w:pPr>
      <w:r w:rsidRPr="007754CF">
        <w:rPr>
          <w:rFonts w:eastAsia="Times New Roman"/>
          <w:spacing w:val="2"/>
          <w:sz w:val="28"/>
          <w:szCs w:val="28"/>
        </w:rPr>
        <w:t>Tăng cường vai trò kiến tạo và quản lý của Nhà nước trong việc sử dụng hiệu quả nguồn lực ngân sách địa phương. Thông qua các tiêu chí và điều kiện hỗ trợ chặt chẽ, Nghị quyết giúp sàng lọc, lựa chọn những nhà đầu tư có năng lực thực sự, cam kết đồng hành lâu dài cùng sự phát triển của tỉnh, đảm bảo tính công khai, minh bạch và bảo toàn vốn ngân sách thông qua cơ chế hậu kiểm và trách nhiệm hoàn trả kinh phí.</w:t>
      </w:r>
      <w:r w:rsidRPr="007754CF">
        <w:rPr>
          <w:rFonts w:eastAsia="Times New Roman"/>
          <w:b/>
          <w:bCs/>
          <w:spacing w:val="2"/>
          <w:sz w:val="28"/>
          <w:szCs w:val="28"/>
        </w:rPr>
        <w:t xml:space="preserve"> </w:t>
      </w:r>
    </w:p>
    <w:p w14:paraId="438B0758" w14:textId="3F4FF99B" w:rsidR="000E093C" w:rsidRPr="006E6CF9" w:rsidRDefault="000E093C" w:rsidP="007754CF">
      <w:pPr>
        <w:widowControl w:val="0"/>
        <w:spacing w:before="120" w:after="120"/>
        <w:ind w:firstLine="720"/>
        <w:jc w:val="both"/>
        <w:rPr>
          <w:rFonts w:eastAsia="Times New Roman"/>
          <w:b/>
          <w:bCs/>
          <w:sz w:val="28"/>
          <w:szCs w:val="28"/>
        </w:rPr>
      </w:pPr>
      <w:r w:rsidRPr="006E6CF9">
        <w:rPr>
          <w:rFonts w:eastAsia="Times New Roman"/>
          <w:b/>
          <w:bCs/>
          <w:sz w:val="28"/>
          <w:szCs w:val="28"/>
        </w:rPr>
        <w:t xml:space="preserve">2. Quan điểm xây dựng </w:t>
      </w:r>
      <w:r w:rsidR="00841DD4" w:rsidRPr="006E6CF9">
        <w:rPr>
          <w:rFonts w:eastAsia="Times New Roman"/>
          <w:b/>
          <w:bCs/>
          <w:sz w:val="28"/>
          <w:szCs w:val="28"/>
        </w:rPr>
        <w:t>Nghị quyết</w:t>
      </w:r>
    </w:p>
    <w:p w14:paraId="47A5A24B" w14:textId="77777777" w:rsidR="000E093C" w:rsidRPr="006E6CF9" w:rsidRDefault="000E093C" w:rsidP="00410B74">
      <w:pPr>
        <w:widowControl w:val="0"/>
        <w:spacing w:before="120" w:after="120"/>
        <w:ind w:firstLine="720"/>
        <w:jc w:val="both"/>
        <w:rPr>
          <w:rFonts w:eastAsia="Times New Roman"/>
          <w:sz w:val="28"/>
          <w:szCs w:val="28"/>
        </w:rPr>
      </w:pPr>
      <w:r w:rsidRPr="006E6CF9">
        <w:rPr>
          <w:rFonts w:eastAsia="Times New Roman"/>
          <w:sz w:val="28"/>
          <w:szCs w:val="28"/>
        </w:rPr>
        <w:t>- Bảo đảm tính hợp hiến, hợp pháp, tính thống nhất và đồng bộ của văn bản quy phạm pháp luật trong hệ thống pháp luật.</w:t>
      </w:r>
    </w:p>
    <w:p w14:paraId="38500398" w14:textId="7D4F366D" w:rsidR="000E093C" w:rsidRPr="006E6CF9" w:rsidRDefault="000E093C" w:rsidP="00410B74">
      <w:pPr>
        <w:widowControl w:val="0"/>
        <w:spacing w:before="120" w:after="120"/>
        <w:ind w:firstLine="720"/>
        <w:jc w:val="both"/>
        <w:rPr>
          <w:rFonts w:eastAsia="Times New Roman"/>
          <w:sz w:val="28"/>
          <w:szCs w:val="28"/>
        </w:rPr>
      </w:pPr>
      <w:r w:rsidRPr="006E6CF9">
        <w:rPr>
          <w:rFonts w:eastAsia="Times New Roman"/>
          <w:sz w:val="28"/>
          <w:szCs w:val="28"/>
        </w:rPr>
        <w:t>- Tuân thủ đúng thẩm quyền, hình thức, trình tự, thủ tục, thể thức và kỹ thuật xây dựng, ban hành văn bản quy phạm pháp luật theo quy định của Luật Ban hành văn bản quy phạm pháp luật năm 2025, Luật sửa đổi, bổ sung một số điều của Luật Ban hành văn bản quy phạm pháp luật năm 2025 và Nghị định số 78/2025/NĐ-CP ngày 01</w:t>
      </w:r>
      <w:r w:rsidR="00210A3D" w:rsidRPr="006E6CF9">
        <w:rPr>
          <w:rFonts w:eastAsia="Times New Roman"/>
          <w:sz w:val="28"/>
          <w:szCs w:val="28"/>
        </w:rPr>
        <w:t xml:space="preserve"> tháng </w:t>
      </w:r>
      <w:r w:rsidRPr="006E6CF9">
        <w:rPr>
          <w:rFonts w:eastAsia="Times New Roman"/>
          <w:sz w:val="28"/>
          <w:szCs w:val="28"/>
        </w:rPr>
        <w:t>4</w:t>
      </w:r>
      <w:r w:rsidR="00210A3D" w:rsidRPr="006E6CF9">
        <w:rPr>
          <w:rFonts w:eastAsia="Times New Roman"/>
          <w:sz w:val="28"/>
          <w:szCs w:val="28"/>
        </w:rPr>
        <w:t xml:space="preserve"> năm </w:t>
      </w:r>
      <w:r w:rsidRPr="006E6CF9">
        <w:rPr>
          <w:rFonts w:eastAsia="Times New Roman"/>
          <w:sz w:val="28"/>
          <w:szCs w:val="28"/>
        </w:rPr>
        <w:t>2025, Nghị định số 187/2025/NĐ-CP ngày 01</w:t>
      </w:r>
      <w:r w:rsidR="00210A3D" w:rsidRPr="006E6CF9">
        <w:rPr>
          <w:rFonts w:eastAsia="Times New Roman"/>
          <w:sz w:val="28"/>
          <w:szCs w:val="28"/>
        </w:rPr>
        <w:t xml:space="preserve"> tháng </w:t>
      </w:r>
      <w:r w:rsidRPr="006E6CF9">
        <w:rPr>
          <w:rFonts w:eastAsia="Times New Roman"/>
          <w:sz w:val="28"/>
          <w:szCs w:val="28"/>
        </w:rPr>
        <w:t>7</w:t>
      </w:r>
      <w:r w:rsidR="00210A3D" w:rsidRPr="006E6CF9">
        <w:rPr>
          <w:rFonts w:eastAsia="Times New Roman"/>
          <w:sz w:val="28"/>
          <w:szCs w:val="28"/>
        </w:rPr>
        <w:t xml:space="preserve"> năm </w:t>
      </w:r>
      <w:r w:rsidRPr="006E6CF9">
        <w:rPr>
          <w:rFonts w:eastAsia="Times New Roman"/>
          <w:sz w:val="28"/>
          <w:szCs w:val="28"/>
        </w:rPr>
        <w:t>2025 của Chính phủ.</w:t>
      </w:r>
    </w:p>
    <w:p w14:paraId="70A6AAB8" w14:textId="44E01F29" w:rsidR="000E093C" w:rsidRPr="006E6CF9" w:rsidRDefault="000E093C" w:rsidP="00410B74">
      <w:pPr>
        <w:widowControl w:val="0"/>
        <w:spacing w:before="120" w:after="120"/>
        <w:ind w:firstLine="720"/>
        <w:jc w:val="both"/>
        <w:rPr>
          <w:rFonts w:eastAsia="Times New Roman"/>
          <w:sz w:val="28"/>
          <w:szCs w:val="28"/>
        </w:rPr>
      </w:pPr>
      <w:r w:rsidRPr="006E6CF9">
        <w:rPr>
          <w:rFonts w:eastAsia="Times New Roman"/>
          <w:sz w:val="28"/>
          <w:szCs w:val="28"/>
        </w:rPr>
        <w:t>- Phù hợp với yêu cầu cải cách hành chính, phân cấp, phân quyền trong quản lý nhà nước; bảo đảm tính khả thi, hiệu quả và phù hợp với điều kiện thực tiễn của địa phương.</w:t>
      </w:r>
    </w:p>
    <w:p w14:paraId="65183CC9" w14:textId="0D34FB97" w:rsidR="000E093C" w:rsidRPr="006E6CF9" w:rsidRDefault="000E093C" w:rsidP="00410B74">
      <w:pPr>
        <w:widowControl w:val="0"/>
        <w:spacing w:before="120" w:after="120"/>
        <w:ind w:firstLine="720"/>
        <w:jc w:val="both"/>
        <w:rPr>
          <w:rFonts w:eastAsia="Times New Roman"/>
          <w:b/>
          <w:bCs/>
          <w:sz w:val="28"/>
          <w:szCs w:val="28"/>
        </w:rPr>
      </w:pPr>
      <w:r w:rsidRPr="006E6CF9">
        <w:rPr>
          <w:rFonts w:eastAsia="Times New Roman"/>
          <w:b/>
          <w:bCs/>
          <w:sz w:val="28"/>
          <w:szCs w:val="28"/>
        </w:rPr>
        <w:t>III. QUÁ TRÌNH XÂY DỰNG DỰ THẢO NGHỊ QUYẾT</w:t>
      </w:r>
    </w:p>
    <w:p w14:paraId="44A47EC3" w14:textId="40EACD1B" w:rsidR="000E093C" w:rsidRPr="006E6CF9" w:rsidRDefault="009401EA" w:rsidP="00410B74">
      <w:pPr>
        <w:widowControl w:val="0"/>
        <w:spacing w:before="120" w:after="120"/>
        <w:ind w:firstLine="720"/>
        <w:jc w:val="both"/>
        <w:rPr>
          <w:rFonts w:eastAsia="Times New Roman"/>
          <w:sz w:val="28"/>
          <w:szCs w:val="28"/>
        </w:rPr>
      </w:pPr>
      <w:r w:rsidRPr="006E6CF9">
        <w:rPr>
          <w:rFonts w:eastAsia="Times New Roman"/>
          <w:sz w:val="28"/>
          <w:szCs w:val="28"/>
        </w:rPr>
        <w:t>Dự thảo Nghị quyết được xây dựng theo đúng trình tự quy định tại Luật Ban hành văn bản quy phạm pháp luật và các văn bản quy định chi tiết, hướng dẫn thi hành Luật, cụ thể:</w:t>
      </w:r>
    </w:p>
    <w:p w14:paraId="2562154D" w14:textId="7FA02C50" w:rsidR="007D1579" w:rsidRDefault="009401EA" w:rsidP="007D1579">
      <w:pPr>
        <w:widowControl w:val="0"/>
        <w:spacing w:before="120" w:after="120"/>
        <w:ind w:firstLine="720"/>
        <w:jc w:val="both"/>
        <w:rPr>
          <w:rFonts w:eastAsia="Times New Roman"/>
          <w:sz w:val="28"/>
          <w:szCs w:val="28"/>
        </w:rPr>
      </w:pPr>
      <w:r w:rsidRPr="006E6CF9">
        <w:rPr>
          <w:rFonts w:eastAsia="Times New Roman"/>
          <w:sz w:val="28"/>
          <w:szCs w:val="28"/>
        </w:rPr>
        <w:t xml:space="preserve">1. </w:t>
      </w:r>
      <w:r w:rsidR="007D1579">
        <w:rPr>
          <w:rFonts w:eastAsia="Times New Roman"/>
          <w:sz w:val="28"/>
          <w:szCs w:val="28"/>
        </w:rPr>
        <w:t>Ng</w:t>
      </w:r>
      <w:r w:rsidR="007D1579" w:rsidRPr="007D1579">
        <w:rPr>
          <w:rFonts w:eastAsia="Times New Roman"/>
          <w:sz w:val="28"/>
          <w:szCs w:val="28"/>
        </w:rPr>
        <w:t>à</w:t>
      </w:r>
      <w:r w:rsidR="007D1579">
        <w:rPr>
          <w:rFonts w:eastAsia="Times New Roman"/>
          <w:sz w:val="28"/>
          <w:szCs w:val="28"/>
        </w:rPr>
        <w:t>y 29/9/2025, H</w:t>
      </w:r>
      <w:r w:rsidR="007D1579" w:rsidRPr="007D1579">
        <w:rPr>
          <w:rFonts w:eastAsia="Times New Roman"/>
          <w:sz w:val="28"/>
          <w:szCs w:val="28"/>
        </w:rPr>
        <w:t>ội</w:t>
      </w:r>
      <w:r w:rsidR="007D1579">
        <w:rPr>
          <w:rFonts w:eastAsia="Times New Roman"/>
          <w:sz w:val="28"/>
          <w:szCs w:val="28"/>
        </w:rPr>
        <w:t xml:space="preserve"> </w:t>
      </w:r>
      <w:r w:rsidR="007D1579" w:rsidRPr="007D1579">
        <w:rPr>
          <w:rFonts w:eastAsia="Times New Roman"/>
          <w:sz w:val="28"/>
          <w:szCs w:val="28"/>
        </w:rPr>
        <w:t>đồng</w:t>
      </w:r>
      <w:r w:rsidR="007D1579">
        <w:rPr>
          <w:rFonts w:eastAsia="Times New Roman"/>
          <w:sz w:val="28"/>
          <w:szCs w:val="28"/>
        </w:rPr>
        <w:t xml:space="preserve"> nh</w:t>
      </w:r>
      <w:r w:rsidR="007D1579" w:rsidRPr="007D1579">
        <w:rPr>
          <w:rFonts w:eastAsia="Times New Roman"/>
          <w:sz w:val="28"/>
          <w:szCs w:val="28"/>
        </w:rPr>
        <w:t>â</w:t>
      </w:r>
      <w:r w:rsidR="007D1579">
        <w:rPr>
          <w:rFonts w:eastAsia="Times New Roman"/>
          <w:sz w:val="28"/>
          <w:szCs w:val="28"/>
        </w:rPr>
        <w:t>n d</w:t>
      </w:r>
      <w:r w:rsidR="007D1579" w:rsidRPr="007D1579">
        <w:rPr>
          <w:rFonts w:eastAsia="Times New Roman"/>
          <w:sz w:val="28"/>
          <w:szCs w:val="28"/>
        </w:rPr>
        <w:t>â</w:t>
      </w:r>
      <w:r w:rsidR="007D1579">
        <w:rPr>
          <w:rFonts w:eastAsia="Times New Roman"/>
          <w:sz w:val="28"/>
          <w:szCs w:val="28"/>
        </w:rPr>
        <w:t>n t</w:t>
      </w:r>
      <w:r w:rsidR="007D1579" w:rsidRPr="007D1579">
        <w:rPr>
          <w:rFonts w:eastAsia="Times New Roman"/>
          <w:sz w:val="28"/>
          <w:szCs w:val="28"/>
        </w:rPr>
        <w:t>ỉnh</w:t>
      </w:r>
      <w:r w:rsidR="007D1579">
        <w:rPr>
          <w:rFonts w:eastAsia="Times New Roman"/>
          <w:sz w:val="28"/>
          <w:szCs w:val="28"/>
        </w:rPr>
        <w:t xml:space="preserve"> ban h</w:t>
      </w:r>
      <w:r w:rsidR="007D1579" w:rsidRPr="007D1579">
        <w:rPr>
          <w:rFonts w:eastAsia="Times New Roman"/>
          <w:sz w:val="28"/>
          <w:szCs w:val="28"/>
        </w:rPr>
        <w:t>ành</w:t>
      </w:r>
      <w:r w:rsidR="007D1579">
        <w:rPr>
          <w:rFonts w:eastAsia="Times New Roman"/>
          <w:sz w:val="28"/>
          <w:szCs w:val="28"/>
        </w:rPr>
        <w:t xml:space="preserve"> Ngh</w:t>
      </w:r>
      <w:r w:rsidR="007D1579" w:rsidRPr="007D1579">
        <w:rPr>
          <w:rFonts w:eastAsia="Times New Roman"/>
          <w:sz w:val="28"/>
          <w:szCs w:val="28"/>
        </w:rPr>
        <w:t>ị</w:t>
      </w:r>
      <w:r w:rsidR="007D1579">
        <w:rPr>
          <w:rFonts w:eastAsia="Times New Roman"/>
          <w:sz w:val="28"/>
          <w:szCs w:val="28"/>
        </w:rPr>
        <w:t xml:space="preserve"> quy</w:t>
      </w:r>
      <w:r w:rsidR="007D1579" w:rsidRPr="007D1579">
        <w:rPr>
          <w:rFonts w:eastAsia="Times New Roman"/>
          <w:sz w:val="28"/>
          <w:szCs w:val="28"/>
        </w:rPr>
        <w:t>ết</w:t>
      </w:r>
      <w:r w:rsidR="007D1579">
        <w:rPr>
          <w:rFonts w:eastAsia="Times New Roman"/>
          <w:sz w:val="28"/>
          <w:szCs w:val="28"/>
        </w:rPr>
        <w:t xml:space="preserve"> s</w:t>
      </w:r>
      <w:r w:rsidR="007D1579" w:rsidRPr="007D1579">
        <w:rPr>
          <w:rFonts w:eastAsia="Times New Roman"/>
          <w:sz w:val="28"/>
          <w:szCs w:val="28"/>
        </w:rPr>
        <w:t>ố</w:t>
      </w:r>
      <w:r w:rsidR="007D1579">
        <w:rPr>
          <w:rFonts w:eastAsia="Times New Roman"/>
          <w:sz w:val="28"/>
          <w:szCs w:val="28"/>
        </w:rPr>
        <w:t xml:space="preserve"> 44/NQ-TTH</w:t>
      </w:r>
      <w:r w:rsidR="007D1579" w:rsidRPr="007D1579">
        <w:rPr>
          <w:rFonts w:eastAsia="Times New Roman"/>
          <w:sz w:val="28"/>
          <w:szCs w:val="28"/>
        </w:rPr>
        <w:t>Đ</w:t>
      </w:r>
      <w:r w:rsidR="007D1579">
        <w:rPr>
          <w:rFonts w:eastAsia="Times New Roman"/>
          <w:sz w:val="28"/>
          <w:szCs w:val="28"/>
        </w:rPr>
        <w:t>N</w:t>
      </w:r>
      <w:r w:rsidR="007D1579" w:rsidRPr="007D1579">
        <w:rPr>
          <w:rFonts w:eastAsia="Times New Roman"/>
          <w:sz w:val="28"/>
          <w:szCs w:val="28"/>
        </w:rPr>
        <w:t>D</w:t>
      </w:r>
      <w:r w:rsidR="007D1579">
        <w:rPr>
          <w:rFonts w:eastAsia="Times New Roman"/>
          <w:sz w:val="28"/>
          <w:szCs w:val="28"/>
        </w:rPr>
        <w:t xml:space="preserve"> v</w:t>
      </w:r>
      <w:r w:rsidR="007D1579" w:rsidRPr="007D1579">
        <w:rPr>
          <w:rFonts w:eastAsia="Times New Roman"/>
          <w:sz w:val="28"/>
          <w:szCs w:val="28"/>
        </w:rPr>
        <w:t>ề</w:t>
      </w:r>
      <w:r w:rsidR="007D1579">
        <w:rPr>
          <w:rFonts w:eastAsia="Times New Roman"/>
          <w:sz w:val="28"/>
          <w:szCs w:val="28"/>
        </w:rPr>
        <w:t xml:space="preserve"> vi</w:t>
      </w:r>
      <w:r w:rsidR="007D1579" w:rsidRPr="007D1579">
        <w:rPr>
          <w:rFonts w:eastAsia="Times New Roman"/>
          <w:sz w:val="28"/>
          <w:szCs w:val="28"/>
        </w:rPr>
        <w:t>ệ</w:t>
      </w:r>
      <w:r w:rsidR="007D1579">
        <w:rPr>
          <w:rFonts w:eastAsia="Times New Roman"/>
          <w:sz w:val="28"/>
          <w:szCs w:val="28"/>
        </w:rPr>
        <w:t>c quy</w:t>
      </w:r>
      <w:r w:rsidR="007D1579" w:rsidRPr="007D1579">
        <w:rPr>
          <w:rFonts w:eastAsia="Times New Roman"/>
          <w:sz w:val="28"/>
          <w:szCs w:val="28"/>
        </w:rPr>
        <w:t>ết</w:t>
      </w:r>
      <w:r w:rsidR="007D1579">
        <w:rPr>
          <w:rFonts w:eastAsia="Times New Roman"/>
          <w:sz w:val="28"/>
          <w:szCs w:val="28"/>
        </w:rPr>
        <w:t xml:space="preserve"> </w:t>
      </w:r>
      <w:r w:rsidR="007D1579" w:rsidRPr="007D1579">
        <w:rPr>
          <w:rFonts w:eastAsia="Times New Roman"/>
          <w:sz w:val="28"/>
          <w:szCs w:val="28"/>
        </w:rPr>
        <w:t>định</w:t>
      </w:r>
      <w:r w:rsidR="007D1579">
        <w:rPr>
          <w:rFonts w:eastAsia="Times New Roman"/>
          <w:sz w:val="28"/>
          <w:szCs w:val="28"/>
        </w:rPr>
        <w:t xml:space="preserve"> </w:t>
      </w:r>
      <w:r w:rsidR="007D1579" w:rsidRPr="007D1579">
        <w:rPr>
          <w:rFonts w:eastAsia="Times New Roman"/>
          <w:sz w:val="28"/>
          <w:szCs w:val="28"/>
        </w:rPr>
        <w:t>danh mục nghị quyết của Hội đồng nhân dân tỉnh quy định</w:t>
      </w:r>
      <w:r w:rsidR="007D1579">
        <w:rPr>
          <w:rFonts w:eastAsia="Times New Roman"/>
          <w:sz w:val="28"/>
          <w:szCs w:val="28"/>
        </w:rPr>
        <w:t xml:space="preserve"> </w:t>
      </w:r>
      <w:r w:rsidR="007D1579" w:rsidRPr="007D1579">
        <w:rPr>
          <w:rFonts w:eastAsia="Times New Roman"/>
          <w:sz w:val="28"/>
          <w:szCs w:val="28"/>
        </w:rPr>
        <w:t>chi tiết các luật, nghị quyết được thông qua tại Kỳ họp thứ 9, Quốc hội khóa XV</w:t>
      </w:r>
      <w:r w:rsidR="007D1579">
        <w:rPr>
          <w:rFonts w:eastAsia="Times New Roman"/>
          <w:sz w:val="28"/>
          <w:szCs w:val="28"/>
        </w:rPr>
        <w:t>;</w:t>
      </w:r>
    </w:p>
    <w:p w14:paraId="296EF1B1" w14:textId="5CF38409" w:rsidR="007D1579" w:rsidRDefault="007D1579" w:rsidP="007D1579">
      <w:pPr>
        <w:widowControl w:val="0"/>
        <w:spacing w:before="120" w:after="120"/>
        <w:ind w:firstLine="720"/>
        <w:jc w:val="both"/>
        <w:rPr>
          <w:rFonts w:eastAsia="Times New Roman"/>
          <w:sz w:val="28"/>
          <w:szCs w:val="28"/>
        </w:rPr>
      </w:pPr>
      <w:r>
        <w:rPr>
          <w:rFonts w:eastAsia="Times New Roman"/>
          <w:sz w:val="28"/>
          <w:szCs w:val="28"/>
        </w:rPr>
        <w:t>2. Ng</w:t>
      </w:r>
      <w:r w:rsidRPr="007D1579">
        <w:rPr>
          <w:rFonts w:eastAsia="Times New Roman"/>
          <w:sz w:val="28"/>
          <w:szCs w:val="28"/>
        </w:rPr>
        <w:t>à</w:t>
      </w:r>
      <w:r>
        <w:rPr>
          <w:rFonts w:eastAsia="Times New Roman"/>
          <w:sz w:val="28"/>
          <w:szCs w:val="28"/>
        </w:rPr>
        <w:t xml:space="preserve">y 01/01/2026, </w:t>
      </w:r>
      <w:r w:rsidRPr="007D1579">
        <w:rPr>
          <w:rFonts w:eastAsia="Times New Roman"/>
          <w:sz w:val="28"/>
          <w:szCs w:val="28"/>
        </w:rPr>
        <w:t>Ủy</w:t>
      </w:r>
      <w:r>
        <w:rPr>
          <w:rFonts w:eastAsia="Times New Roman"/>
          <w:sz w:val="28"/>
          <w:szCs w:val="28"/>
        </w:rPr>
        <w:t xml:space="preserve"> ban nh</w:t>
      </w:r>
      <w:r w:rsidRPr="007D1579">
        <w:rPr>
          <w:rFonts w:eastAsia="Times New Roman"/>
          <w:sz w:val="28"/>
          <w:szCs w:val="28"/>
        </w:rPr>
        <w:t>â</w:t>
      </w:r>
      <w:r>
        <w:rPr>
          <w:rFonts w:eastAsia="Times New Roman"/>
          <w:sz w:val="28"/>
          <w:szCs w:val="28"/>
        </w:rPr>
        <w:t>n d</w:t>
      </w:r>
      <w:r w:rsidRPr="007D1579">
        <w:rPr>
          <w:rFonts w:eastAsia="Times New Roman"/>
          <w:sz w:val="28"/>
          <w:szCs w:val="28"/>
        </w:rPr>
        <w:t>â</w:t>
      </w:r>
      <w:r>
        <w:rPr>
          <w:rFonts w:eastAsia="Times New Roman"/>
          <w:sz w:val="28"/>
          <w:szCs w:val="28"/>
        </w:rPr>
        <w:t>n t</w:t>
      </w:r>
      <w:r w:rsidRPr="007D1579">
        <w:rPr>
          <w:rFonts w:eastAsia="Times New Roman"/>
          <w:sz w:val="28"/>
          <w:szCs w:val="28"/>
        </w:rPr>
        <w:t>ỉnh</w:t>
      </w:r>
      <w:r>
        <w:rPr>
          <w:rFonts w:eastAsia="Times New Roman"/>
          <w:sz w:val="28"/>
          <w:szCs w:val="28"/>
        </w:rPr>
        <w:t xml:space="preserve"> ban h</w:t>
      </w:r>
      <w:r w:rsidRPr="007D1579">
        <w:rPr>
          <w:rFonts w:eastAsia="Times New Roman"/>
          <w:sz w:val="28"/>
          <w:szCs w:val="28"/>
        </w:rPr>
        <w:t>àn</w:t>
      </w:r>
      <w:r>
        <w:rPr>
          <w:rFonts w:eastAsia="Times New Roman"/>
          <w:sz w:val="28"/>
          <w:szCs w:val="28"/>
        </w:rPr>
        <w:t>h Quy</w:t>
      </w:r>
      <w:r w:rsidRPr="007D1579">
        <w:rPr>
          <w:rFonts w:eastAsia="Times New Roman"/>
          <w:sz w:val="28"/>
          <w:szCs w:val="28"/>
        </w:rPr>
        <w:t>ết</w:t>
      </w:r>
      <w:r>
        <w:rPr>
          <w:rFonts w:eastAsia="Times New Roman"/>
          <w:sz w:val="28"/>
          <w:szCs w:val="28"/>
        </w:rPr>
        <w:t xml:space="preserve"> </w:t>
      </w:r>
      <w:r w:rsidRPr="007D1579">
        <w:rPr>
          <w:rFonts w:eastAsia="Times New Roman"/>
          <w:sz w:val="28"/>
          <w:szCs w:val="28"/>
        </w:rPr>
        <w:t>định</w:t>
      </w:r>
      <w:r>
        <w:rPr>
          <w:rFonts w:eastAsia="Times New Roman"/>
          <w:sz w:val="28"/>
          <w:szCs w:val="28"/>
        </w:rPr>
        <w:t xml:space="preserve"> s</w:t>
      </w:r>
      <w:r w:rsidRPr="007D1579">
        <w:rPr>
          <w:rFonts w:eastAsia="Times New Roman"/>
          <w:sz w:val="28"/>
          <w:szCs w:val="28"/>
        </w:rPr>
        <w:t>ố</w:t>
      </w:r>
      <w:r>
        <w:rPr>
          <w:rFonts w:eastAsia="Times New Roman"/>
          <w:sz w:val="28"/>
          <w:szCs w:val="28"/>
        </w:rPr>
        <w:t xml:space="preserve"> 01/Q</w:t>
      </w:r>
      <w:r w:rsidRPr="007D1579">
        <w:rPr>
          <w:rFonts w:eastAsia="Times New Roman"/>
          <w:sz w:val="28"/>
          <w:szCs w:val="28"/>
        </w:rPr>
        <w:t>Đ</w:t>
      </w:r>
      <w:r>
        <w:rPr>
          <w:rFonts w:eastAsia="Times New Roman"/>
          <w:sz w:val="28"/>
          <w:szCs w:val="28"/>
        </w:rPr>
        <w:t>-UBN</w:t>
      </w:r>
      <w:r w:rsidRPr="007D1579">
        <w:rPr>
          <w:rFonts w:eastAsia="Times New Roman"/>
          <w:sz w:val="28"/>
          <w:szCs w:val="28"/>
        </w:rPr>
        <w:t>D</w:t>
      </w:r>
      <w:r>
        <w:rPr>
          <w:rFonts w:eastAsia="Times New Roman"/>
          <w:sz w:val="28"/>
          <w:szCs w:val="28"/>
        </w:rPr>
        <w:t xml:space="preserve"> ban h</w:t>
      </w:r>
      <w:r w:rsidRPr="007D1579">
        <w:rPr>
          <w:rFonts w:eastAsia="Times New Roman"/>
          <w:sz w:val="28"/>
          <w:szCs w:val="28"/>
        </w:rPr>
        <w:t>ành</w:t>
      </w:r>
      <w:r>
        <w:rPr>
          <w:rFonts w:eastAsia="Times New Roman"/>
          <w:sz w:val="28"/>
          <w:szCs w:val="28"/>
        </w:rPr>
        <w:t xml:space="preserve"> Ch</w:t>
      </w:r>
      <w:r w:rsidRPr="007D1579">
        <w:rPr>
          <w:rFonts w:eastAsia="Times New Roman"/>
          <w:sz w:val="28"/>
          <w:szCs w:val="28"/>
        </w:rPr>
        <w:t>ươ</w:t>
      </w:r>
      <w:r>
        <w:rPr>
          <w:rFonts w:eastAsia="Times New Roman"/>
          <w:sz w:val="28"/>
          <w:szCs w:val="28"/>
        </w:rPr>
        <w:t>ng tr</w:t>
      </w:r>
      <w:r w:rsidRPr="007D1579">
        <w:rPr>
          <w:rFonts w:eastAsia="Times New Roman"/>
          <w:sz w:val="28"/>
          <w:szCs w:val="28"/>
        </w:rPr>
        <w:t>ình</w:t>
      </w:r>
      <w:r>
        <w:rPr>
          <w:rFonts w:eastAsia="Times New Roman"/>
          <w:sz w:val="28"/>
          <w:szCs w:val="28"/>
        </w:rPr>
        <w:t xml:space="preserve"> c</w:t>
      </w:r>
      <w:r w:rsidRPr="007D1579">
        <w:rPr>
          <w:rFonts w:eastAsia="Times New Roman"/>
          <w:sz w:val="28"/>
          <w:szCs w:val="28"/>
        </w:rPr>
        <w:t>ô</w:t>
      </w:r>
      <w:r>
        <w:rPr>
          <w:rFonts w:eastAsia="Times New Roman"/>
          <w:sz w:val="28"/>
          <w:szCs w:val="28"/>
        </w:rPr>
        <w:t>ng t</w:t>
      </w:r>
      <w:r w:rsidRPr="007D1579">
        <w:rPr>
          <w:rFonts w:eastAsia="Times New Roman"/>
          <w:sz w:val="28"/>
          <w:szCs w:val="28"/>
        </w:rPr>
        <w:t>ác</w:t>
      </w:r>
      <w:r>
        <w:rPr>
          <w:rFonts w:eastAsia="Times New Roman"/>
          <w:sz w:val="28"/>
          <w:szCs w:val="28"/>
        </w:rPr>
        <w:t xml:space="preserve"> tr</w:t>
      </w:r>
      <w:r w:rsidRPr="007D1579">
        <w:rPr>
          <w:rFonts w:eastAsia="Times New Roman"/>
          <w:sz w:val="28"/>
          <w:szCs w:val="28"/>
        </w:rPr>
        <w:t>ọng</w:t>
      </w:r>
      <w:r>
        <w:rPr>
          <w:rFonts w:eastAsia="Times New Roman"/>
          <w:sz w:val="28"/>
          <w:szCs w:val="28"/>
        </w:rPr>
        <w:t xml:space="preserve"> t</w:t>
      </w:r>
      <w:r w:rsidRPr="007D1579">
        <w:rPr>
          <w:rFonts w:eastAsia="Times New Roman"/>
          <w:sz w:val="28"/>
          <w:szCs w:val="28"/>
        </w:rPr>
        <w:t>â</w:t>
      </w:r>
      <w:r>
        <w:rPr>
          <w:rFonts w:eastAsia="Times New Roman"/>
          <w:sz w:val="28"/>
          <w:szCs w:val="28"/>
        </w:rPr>
        <w:t>m c</w:t>
      </w:r>
      <w:r w:rsidRPr="007D1579">
        <w:rPr>
          <w:rFonts w:eastAsia="Times New Roman"/>
          <w:sz w:val="28"/>
          <w:szCs w:val="28"/>
        </w:rPr>
        <w:t>ủa</w:t>
      </w:r>
      <w:r>
        <w:rPr>
          <w:rFonts w:eastAsia="Times New Roman"/>
          <w:sz w:val="28"/>
          <w:szCs w:val="28"/>
        </w:rPr>
        <w:t xml:space="preserve"> UBN</w:t>
      </w:r>
      <w:r w:rsidRPr="007D1579">
        <w:rPr>
          <w:rFonts w:eastAsia="Times New Roman"/>
          <w:sz w:val="28"/>
          <w:szCs w:val="28"/>
        </w:rPr>
        <w:t>D</w:t>
      </w:r>
      <w:r>
        <w:rPr>
          <w:rFonts w:eastAsia="Times New Roman"/>
          <w:sz w:val="28"/>
          <w:szCs w:val="28"/>
        </w:rPr>
        <w:t xml:space="preserve"> t</w:t>
      </w:r>
      <w:r w:rsidRPr="007D1579">
        <w:rPr>
          <w:rFonts w:eastAsia="Times New Roman"/>
          <w:sz w:val="28"/>
          <w:szCs w:val="28"/>
        </w:rPr>
        <w:t>ỉnh</w:t>
      </w:r>
      <w:r>
        <w:rPr>
          <w:rFonts w:eastAsia="Times New Roman"/>
          <w:sz w:val="28"/>
          <w:szCs w:val="28"/>
        </w:rPr>
        <w:t xml:space="preserve"> n</w:t>
      </w:r>
      <w:r w:rsidRPr="007D1579">
        <w:rPr>
          <w:rFonts w:eastAsia="Times New Roman"/>
          <w:sz w:val="28"/>
          <w:szCs w:val="28"/>
        </w:rPr>
        <w:t>ă</w:t>
      </w:r>
      <w:r>
        <w:rPr>
          <w:rFonts w:eastAsia="Times New Roman"/>
          <w:sz w:val="28"/>
          <w:szCs w:val="28"/>
        </w:rPr>
        <w:t>m 2026;</w:t>
      </w:r>
    </w:p>
    <w:p w14:paraId="051D229E" w14:textId="7F59C61B" w:rsidR="00AB1BF5" w:rsidRDefault="00AB1BF5" w:rsidP="007D1579">
      <w:pPr>
        <w:widowControl w:val="0"/>
        <w:spacing w:before="120" w:after="120"/>
        <w:ind w:firstLine="720"/>
        <w:jc w:val="both"/>
        <w:rPr>
          <w:rFonts w:eastAsia="Times New Roman"/>
          <w:sz w:val="28"/>
          <w:szCs w:val="28"/>
        </w:rPr>
      </w:pPr>
      <w:r>
        <w:rPr>
          <w:rFonts w:eastAsia="Times New Roman"/>
          <w:sz w:val="28"/>
          <w:szCs w:val="28"/>
        </w:rPr>
        <w:t>3. Ng</w:t>
      </w:r>
      <w:r w:rsidRPr="00AB1BF5">
        <w:rPr>
          <w:rFonts w:eastAsia="Times New Roman"/>
          <w:sz w:val="28"/>
          <w:szCs w:val="28"/>
        </w:rPr>
        <w:t>à</w:t>
      </w:r>
      <w:r>
        <w:rPr>
          <w:rFonts w:eastAsia="Times New Roman"/>
          <w:sz w:val="28"/>
          <w:szCs w:val="28"/>
        </w:rPr>
        <w:t>y 30/3/2026, H</w:t>
      </w:r>
      <w:r w:rsidRPr="00AB1BF5">
        <w:rPr>
          <w:rFonts w:eastAsia="Times New Roman"/>
          <w:sz w:val="28"/>
          <w:szCs w:val="28"/>
        </w:rPr>
        <w:t>ội</w:t>
      </w:r>
      <w:r>
        <w:rPr>
          <w:rFonts w:eastAsia="Times New Roman"/>
          <w:sz w:val="28"/>
          <w:szCs w:val="28"/>
        </w:rPr>
        <w:t xml:space="preserve"> </w:t>
      </w:r>
      <w:r w:rsidRPr="00AB1BF5">
        <w:rPr>
          <w:rFonts w:eastAsia="Times New Roman"/>
          <w:sz w:val="28"/>
          <w:szCs w:val="28"/>
        </w:rPr>
        <w:t>đồng</w:t>
      </w:r>
      <w:r>
        <w:rPr>
          <w:rFonts w:eastAsia="Times New Roman"/>
          <w:sz w:val="28"/>
          <w:szCs w:val="28"/>
        </w:rPr>
        <w:t xml:space="preserve"> nh</w:t>
      </w:r>
      <w:r w:rsidRPr="00AB1BF5">
        <w:rPr>
          <w:rFonts w:eastAsia="Times New Roman"/>
          <w:sz w:val="28"/>
          <w:szCs w:val="28"/>
        </w:rPr>
        <w:t>â</w:t>
      </w:r>
      <w:r>
        <w:rPr>
          <w:rFonts w:eastAsia="Times New Roman"/>
          <w:sz w:val="28"/>
          <w:szCs w:val="28"/>
        </w:rPr>
        <w:t>n d</w:t>
      </w:r>
      <w:r w:rsidRPr="00AB1BF5">
        <w:rPr>
          <w:rFonts w:eastAsia="Times New Roman"/>
          <w:sz w:val="28"/>
          <w:szCs w:val="28"/>
        </w:rPr>
        <w:t>â</w:t>
      </w:r>
      <w:r>
        <w:rPr>
          <w:rFonts w:eastAsia="Times New Roman"/>
          <w:sz w:val="28"/>
          <w:szCs w:val="28"/>
        </w:rPr>
        <w:t>n t</w:t>
      </w:r>
      <w:r w:rsidRPr="00AB1BF5">
        <w:rPr>
          <w:rFonts w:eastAsia="Times New Roman"/>
          <w:sz w:val="28"/>
          <w:szCs w:val="28"/>
        </w:rPr>
        <w:t>ỉnh</w:t>
      </w:r>
      <w:r>
        <w:rPr>
          <w:rFonts w:eastAsia="Times New Roman"/>
          <w:sz w:val="28"/>
          <w:szCs w:val="28"/>
        </w:rPr>
        <w:t xml:space="preserve"> ban h</w:t>
      </w:r>
      <w:r w:rsidRPr="00AB1BF5">
        <w:rPr>
          <w:rFonts w:eastAsia="Times New Roman"/>
          <w:sz w:val="28"/>
          <w:szCs w:val="28"/>
        </w:rPr>
        <w:t>ành</w:t>
      </w:r>
      <w:r>
        <w:rPr>
          <w:rFonts w:eastAsia="Times New Roman"/>
          <w:sz w:val="28"/>
          <w:szCs w:val="28"/>
        </w:rPr>
        <w:t xml:space="preserve"> Ngh</w:t>
      </w:r>
      <w:r w:rsidRPr="00AB1BF5">
        <w:rPr>
          <w:rFonts w:eastAsia="Times New Roman"/>
          <w:sz w:val="28"/>
          <w:szCs w:val="28"/>
        </w:rPr>
        <w:t>ị</w:t>
      </w:r>
      <w:r>
        <w:rPr>
          <w:rFonts w:eastAsia="Times New Roman"/>
          <w:sz w:val="28"/>
          <w:szCs w:val="28"/>
        </w:rPr>
        <w:t xml:space="preserve"> quy</w:t>
      </w:r>
      <w:r w:rsidRPr="00AB1BF5">
        <w:rPr>
          <w:rFonts w:eastAsia="Times New Roman"/>
          <w:sz w:val="28"/>
          <w:szCs w:val="28"/>
        </w:rPr>
        <w:t>ết</w:t>
      </w:r>
      <w:r>
        <w:rPr>
          <w:rFonts w:eastAsia="Times New Roman"/>
          <w:sz w:val="28"/>
          <w:szCs w:val="28"/>
        </w:rPr>
        <w:t xml:space="preserve"> s</w:t>
      </w:r>
      <w:r w:rsidRPr="00AB1BF5">
        <w:rPr>
          <w:rFonts w:eastAsia="Times New Roman"/>
          <w:sz w:val="28"/>
          <w:szCs w:val="28"/>
        </w:rPr>
        <w:t>ố</w:t>
      </w:r>
      <w:r>
        <w:rPr>
          <w:rFonts w:eastAsia="Times New Roman"/>
          <w:sz w:val="28"/>
          <w:szCs w:val="28"/>
        </w:rPr>
        <w:t xml:space="preserve"> 35/NQ-H</w:t>
      </w:r>
      <w:r w:rsidRPr="00AB1BF5">
        <w:rPr>
          <w:rFonts w:eastAsia="Times New Roman"/>
          <w:sz w:val="28"/>
          <w:szCs w:val="28"/>
        </w:rPr>
        <w:t>Đ</w:t>
      </w:r>
      <w:r>
        <w:rPr>
          <w:rFonts w:eastAsia="Times New Roman"/>
          <w:sz w:val="28"/>
          <w:szCs w:val="28"/>
        </w:rPr>
        <w:t>N</w:t>
      </w:r>
      <w:r w:rsidRPr="00AB1BF5">
        <w:rPr>
          <w:rFonts w:eastAsia="Times New Roman"/>
          <w:sz w:val="28"/>
          <w:szCs w:val="28"/>
        </w:rPr>
        <w:t>D</w:t>
      </w:r>
      <w:r>
        <w:rPr>
          <w:rFonts w:eastAsia="Times New Roman"/>
          <w:sz w:val="28"/>
          <w:szCs w:val="28"/>
        </w:rPr>
        <w:t xml:space="preserve"> v</w:t>
      </w:r>
      <w:r w:rsidRPr="00AB1BF5">
        <w:rPr>
          <w:rFonts w:eastAsia="Times New Roman"/>
          <w:sz w:val="28"/>
          <w:szCs w:val="28"/>
        </w:rPr>
        <w:t>ề</w:t>
      </w:r>
      <w:r>
        <w:rPr>
          <w:rFonts w:eastAsia="Times New Roman"/>
          <w:sz w:val="28"/>
          <w:szCs w:val="28"/>
        </w:rPr>
        <w:t xml:space="preserve"> K</w:t>
      </w:r>
      <w:r w:rsidRPr="00AB1BF5">
        <w:rPr>
          <w:rFonts w:eastAsia="Times New Roman"/>
          <w:sz w:val="28"/>
          <w:szCs w:val="28"/>
        </w:rPr>
        <w:t>ế</w:t>
      </w:r>
      <w:r>
        <w:rPr>
          <w:rFonts w:eastAsia="Times New Roman"/>
          <w:sz w:val="28"/>
          <w:szCs w:val="28"/>
        </w:rPr>
        <w:t xml:space="preserve"> ho</w:t>
      </w:r>
      <w:r w:rsidRPr="00AB1BF5">
        <w:rPr>
          <w:rFonts w:eastAsia="Times New Roman"/>
          <w:sz w:val="28"/>
          <w:szCs w:val="28"/>
        </w:rPr>
        <w:t>ạch</w:t>
      </w:r>
      <w:r>
        <w:rPr>
          <w:rFonts w:eastAsia="Times New Roman"/>
          <w:sz w:val="28"/>
          <w:szCs w:val="28"/>
        </w:rPr>
        <w:t xml:space="preserve"> t</w:t>
      </w:r>
      <w:r w:rsidRPr="00AB1BF5">
        <w:rPr>
          <w:rFonts w:eastAsia="Times New Roman"/>
          <w:sz w:val="28"/>
          <w:szCs w:val="28"/>
        </w:rPr>
        <w:t>ổ</w:t>
      </w:r>
      <w:r>
        <w:rPr>
          <w:rFonts w:eastAsia="Times New Roman"/>
          <w:sz w:val="28"/>
          <w:szCs w:val="28"/>
        </w:rPr>
        <w:t xml:space="preserve"> ch</w:t>
      </w:r>
      <w:r w:rsidRPr="00AB1BF5">
        <w:rPr>
          <w:rFonts w:eastAsia="Times New Roman"/>
          <w:sz w:val="28"/>
          <w:szCs w:val="28"/>
        </w:rPr>
        <w:t>ức</w:t>
      </w:r>
      <w:r>
        <w:rPr>
          <w:rFonts w:eastAsia="Times New Roman"/>
          <w:sz w:val="28"/>
          <w:szCs w:val="28"/>
        </w:rPr>
        <w:t xml:space="preserve"> c</w:t>
      </w:r>
      <w:r w:rsidRPr="00AB1BF5">
        <w:rPr>
          <w:rFonts w:eastAsia="Times New Roman"/>
          <w:sz w:val="28"/>
          <w:szCs w:val="28"/>
        </w:rPr>
        <w:t>ác</w:t>
      </w:r>
      <w:r>
        <w:rPr>
          <w:rFonts w:eastAsia="Times New Roman"/>
          <w:sz w:val="28"/>
          <w:szCs w:val="28"/>
        </w:rPr>
        <w:t xml:space="preserve"> k</w:t>
      </w:r>
      <w:r w:rsidRPr="00AB1BF5">
        <w:rPr>
          <w:rFonts w:eastAsia="Times New Roman"/>
          <w:sz w:val="28"/>
          <w:szCs w:val="28"/>
        </w:rPr>
        <w:t>ỳ</w:t>
      </w:r>
      <w:r>
        <w:rPr>
          <w:rFonts w:eastAsia="Times New Roman"/>
          <w:sz w:val="28"/>
          <w:szCs w:val="28"/>
        </w:rPr>
        <w:t xml:space="preserve"> h</w:t>
      </w:r>
      <w:r w:rsidRPr="00AB1BF5">
        <w:rPr>
          <w:rFonts w:eastAsia="Times New Roman"/>
          <w:sz w:val="28"/>
          <w:szCs w:val="28"/>
        </w:rPr>
        <w:t>ọp</w:t>
      </w:r>
      <w:r>
        <w:rPr>
          <w:rFonts w:eastAsia="Times New Roman"/>
          <w:sz w:val="28"/>
          <w:szCs w:val="28"/>
        </w:rPr>
        <w:t xml:space="preserve"> th</w:t>
      </w:r>
      <w:r w:rsidRPr="00AB1BF5">
        <w:rPr>
          <w:rFonts w:eastAsia="Times New Roman"/>
          <w:sz w:val="28"/>
          <w:szCs w:val="28"/>
        </w:rPr>
        <w:t>ường</w:t>
      </w:r>
      <w:r>
        <w:rPr>
          <w:rFonts w:eastAsia="Times New Roman"/>
          <w:sz w:val="28"/>
          <w:szCs w:val="28"/>
        </w:rPr>
        <w:t xml:space="preserve"> l</w:t>
      </w:r>
      <w:r w:rsidRPr="00AB1BF5">
        <w:rPr>
          <w:rFonts w:eastAsia="Times New Roman"/>
          <w:sz w:val="28"/>
          <w:szCs w:val="28"/>
        </w:rPr>
        <w:t>ệ</w:t>
      </w:r>
      <w:r>
        <w:rPr>
          <w:rFonts w:eastAsia="Times New Roman"/>
          <w:sz w:val="28"/>
          <w:szCs w:val="28"/>
        </w:rPr>
        <w:t xml:space="preserve"> n</w:t>
      </w:r>
      <w:r w:rsidRPr="00AB1BF5">
        <w:rPr>
          <w:rFonts w:eastAsia="Times New Roman"/>
          <w:sz w:val="28"/>
          <w:szCs w:val="28"/>
        </w:rPr>
        <w:t>ă</w:t>
      </w:r>
      <w:r>
        <w:rPr>
          <w:rFonts w:eastAsia="Times New Roman"/>
          <w:sz w:val="28"/>
          <w:szCs w:val="28"/>
        </w:rPr>
        <w:t>m 2026 c</w:t>
      </w:r>
      <w:r w:rsidRPr="00AB1BF5">
        <w:rPr>
          <w:rFonts w:eastAsia="Times New Roman"/>
          <w:sz w:val="28"/>
          <w:szCs w:val="28"/>
        </w:rPr>
        <w:t>ủa</w:t>
      </w:r>
      <w:r>
        <w:rPr>
          <w:rFonts w:eastAsia="Times New Roman"/>
          <w:sz w:val="28"/>
          <w:szCs w:val="28"/>
        </w:rPr>
        <w:t xml:space="preserve"> H</w:t>
      </w:r>
      <w:r w:rsidRPr="00AB1BF5">
        <w:rPr>
          <w:rFonts w:eastAsia="Times New Roman"/>
          <w:sz w:val="28"/>
          <w:szCs w:val="28"/>
        </w:rPr>
        <w:t>Đ</w:t>
      </w:r>
      <w:r>
        <w:rPr>
          <w:rFonts w:eastAsia="Times New Roman"/>
          <w:sz w:val="28"/>
          <w:szCs w:val="28"/>
        </w:rPr>
        <w:t>N</w:t>
      </w:r>
      <w:r w:rsidRPr="00AB1BF5">
        <w:rPr>
          <w:rFonts w:eastAsia="Times New Roman"/>
          <w:sz w:val="28"/>
          <w:szCs w:val="28"/>
        </w:rPr>
        <w:t>D</w:t>
      </w:r>
      <w:r>
        <w:rPr>
          <w:rFonts w:eastAsia="Times New Roman"/>
          <w:sz w:val="28"/>
          <w:szCs w:val="28"/>
        </w:rPr>
        <w:t xml:space="preserve"> t</w:t>
      </w:r>
      <w:r w:rsidRPr="00AB1BF5">
        <w:rPr>
          <w:rFonts w:eastAsia="Times New Roman"/>
          <w:sz w:val="28"/>
          <w:szCs w:val="28"/>
        </w:rPr>
        <w:t>ỉnh</w:t>
      </w:r>
      <w:r>
        <w:rPr>
          <w:rFonts w:eastAsia="Times New Roman"/>
          <w:sz w:val="28"/>
          <w:szCs w:val="28"/>
        </w:rPr>
        <w:t xml:space="preserve"> kh</w:t>
      </w:r>
      <w:r w:rsidRPr="00AB1BF5">
        <w:rPr>
          <w:rFonts w:eastAsia="Times New Roman"/>
          <w:sz w:val="28"/>
          <w:szCs w:val="28"/>
        </w:rPr>
        <w:t>óa</w:t>
      </w:r>
      <w:r>
        <w:rPr>
          <w:rFonts w:eastAsia="Times New Roman"/>
          <w:sz w:val="28"/>
          <w:szCs w:val="28"/>
        </w:rPr>
        <w:t xml:space="preserve"> </w:t>
      </w:r>
      <w:r>
        <w:rPr>
          <w:rFonts w:eastAsia="Times New Roman"/>
          <w:sz w:val="28"/>
          <w:szCs w:val="28"/>
        </w:rPr>
        <w:lastRenderedPageBreak/>
        <w:t>XIII, nhi</w:t>
      </w:r>
      <w:r w:rsidRPr="00AB1BF5">
        <w:rPr>
          <w:rFonts w:eastAsia="Times New Roman"/>
          <w:sz w:val="28"/>
          <w:szCs w:val="28"/>
        </w:rPr>
        <w:t>ệm</w:t>
      </w:r>
      <w:r>
        <w:rPr>
          <w:rFonts w:eastAsia="Times New Roman"/>
          <w:sz w:val="28"/>
          <w:szCs w:val="28"/>
        </w:rPr>
        <w:t xml:space="preserve"> k</w:t>
      </w:r>
      <w:r w:rsidRPr="00AB1BF5">
        <w:rPr>
          <w:rFonts w:eastAsia="Times New Roman"/>
          <w:sz w:val="28"/>
          <w:szCs w:val="28"/>
        </w:rPr>
        <w:t>ỳ</w:t>
      </w:r>
      <w:r>
        <w:rPr>
          <w:rFonts w:eastAsia="Times New Roman"/>
          <w:sz w:val="28"/>
          <w:szCs w:val="28"/>
        </w:rPr>
        <w:t xml:space="preserve"> 2026-2031;</w:t>
      </w:r>
    </w:p>
    <w:p w14:paraId="3211E8EE" w14:textId="1B68E22E" w:rsidR="00AB1BF5" w:rsidRDefault="00AB1BF5" w:rsidP="00AB1BF5">
      <w:pPr>
        <w:widowControl w:val="0"/>
        <w:spacing w:before="120" w:after="120"/>
        <w:ind w:firstLine="720"/>
        <w:jc w:val="both"/>
        <w:rPr>
          <w:rFonts w:eastAsia="Times New Roman"/>
          <w:sz w:val="28"/>
          <w:szCs w:val="28"/>
        </w:rPr>
      </w:pPr>
      <w:r>
        <w:rPr>
          <w:rFonts w:eastAsia="Times New Roman"/>
          <w:sz w:val="28"/>
          <w:szCs w:val="28"/>
        </w:rPr>
        <w:t>4. Ng</w:t>
      </w:r>
      <w:r w:rsidRPr="00AB1BF5">
        <w:rPr>
          <w:rFonts w:eastAsia="Times New Roman"/>
          <w:sz w:val="28"/>
          <w:szCs w:val="28"/>
        </w:rPr>
        <w:t>à</w:t>
      </w:r>
      <w:r>
        <w:rPr>
          <w:rFonts w:eastAsia="Times New Roman"/>
          <w:sz w:val="28"/>
          <w:szCs w:val="28"/>
        </w:rPr>
        <w:t>y 09/2/2026, S</w:t>
      </w:r>
      <w:r w:rsidRPr="00AB1BF5">
        <w:rPr>
          <w:rFonts w:eastAsia="Times New Roman"/>
          <w:sz w:val="28"/>
          <w:szCs w:val="28"/>
        </w:rPr>
        <w:t>ở</w:t>
      </w:r>
      <w:r>
        <w:rPr>
          <w:rFonts w:eastAsia="Times New Roman"/>
          <w:sz w:val="28"/>
          <w:szCs w:val="28"/>
        </w:rPr>
        <w:t xml:space="preserve"> Khoa h</w:t>
      </w:r>
      <w:r w:rsidRPr="00AB1BF5">
        <w:rPr>
          <w:rFonts w:eastAsia="Times New Roman"/>
          <w:sz w:val="28"/>
          <w:szCs w:val="28"/>
        </w:rPr>
        <w:t>ọc</w:t>
      </w:r>
      <w:r>
        <w:rPr>
          <w:rFonts w:eastAsia="Times New Roman"/>
          <w:sz w:val="28"/>
          <w:szCs w:val="28"/>
        </w:rPr>
        <w:t xml:space="preserve"> v</w:t>
      </w:r>
      <w:r w:rsidRPr="00AB1BF5">
        <w:rPr>
          <w:rFonts w:eastAsia="Times New Roman"/>
          <w:sz w:val="28"/>
          <w:szCs w:val="28"/>
        </w:rPr>
        <w:t>à</w:t>
      </w:r>
      <w:r>
        <w:rPr>
          <w:rFonts w:eastAsia="Times New Roman"/>
          <w:sz w:val="28"/>
          <w:szCs w:val="28"/>
        </w:rPr>
        <w:t xml:space="preserve"> C</w:t>
      </w:r>
      <w:r w:rsidRPr="00AB1BF5">
        <w:rPr>
          <w:rFonts w:eastAsia="Times New Roman"/>
          <w:sz w:val="28"/>
          <w:szCs w:val="28"/>
        </w:rPr>
        <w:t>ô</w:t>
      </w:r>
      <w:r>
        <w:rPr>
          <w:rFonts w:eastAsia="Times New Roman"/>
          <w:sz w:val="28"/>
          <w:szCs w:val="28"/>
        </w:rPr>
        <w:t>ng ngh</w:t>
      </w:r>
      <w:r w:rsidRPr="00AB1BF5">
        <w:rPr>
          <w:rFonts w:eastAsia="Times New Roman"/>
          <w:sz w:val="28"/>
          <w:szCs w:val="28"/>
        </w:rPr>
        <w:t>ệ</w:t>
      </w:r>
      <w:r>
        <w:rPr>
          <w:rFonts w:eastAsia="Times New Roman"/>
          <w:sz w:val="28"/>
          <w:szCs w:val="28"/>
        </w:rPr>
        <w:t xml:space="preserve"> </w:t>
      </w:r>
      <w:r w:rsidRPr="00AB1BF5">
        <w:rPr>
          <w:rFonts w:eastAsia="Times New Roman"/>
          <w:sz w:val="28"/>
          <w:szCs w:val="28"/>
        </w:rPr>
        <w:t>đã</w:t>
      </w:r>
      <w:r>
        <w:rPr>
          <w:rFonts w:eastAsia="Times New Roman"/>
          <w:sz w:val="28"/>
          <w:szCs w:val="28"/>
        </w:rPr>
        <w:t xml:space="preserve"> c</w:t>
      </w:r>
      <w:r w:rsidRPr="00AB1BF5">
        <w:rPr>
          <w:rFonts w:eastAsia="Times New Roman"/>
          <w:sz w:val="28"/>
          <w:szCs w:val="28"/>
        </w:rPr>
        <w:t>ó</w:t>
      </w:r>
      <w:r>
        <w:rPr>
          <w:rFonts w:eastAsia="Times New Roman"/>
          <w:sz w:val="28"/>
          <w:szCs w:val="28"/>
        </w:rPr>
        <w:t xml:space="preserve"> T</w:t>
      </w:r>
      <w:r w:rsidRPr="00AB1BF5">
        <w:rPr>
          <w:rFonts w:eastAsia="Times New Roman"/>
          <w:sz w:val="28"/>
          <w:szCs w:val="28"/>
        </w:rPr>
        <w:t>ờ</w:t>
      </w:r>
      <w:r>
        <w:rPr>
          <w:rFonts w:eastAsia="Times New Roman"/>
          <w:sz w:val="28"/>
          <w:szCs w:val="28"/>
        </w:rPr>
        <w:t xml:space="preserve"> tr</w:t>
      </w:r>
      <w:r w:rsidRPr="00AB1BF5">
        <w:rPr>
          <w:rFonts w:eastAsia="Times New Roman"/>
          <w:sz w:val="28"/>
          <w:szCs w:val="28"/>
        </w:rPr>
        <w:t>ình</w:t>
      </w:r>
      <w:r>
        <w:rPr>
          <w:rFonts w:eastAsia="Times New Roman"/>
          <w:sz w:val="28"/>
          <w:szCs w:val="28"/>
        </w:rPr>
        <w:t xml:space="preserve"> s</w:t>
      </w:r>
      <w:r w:rsidRPr="00AB1BF5">
        <w:rPr>
          <w:rFonts w:eastAsia="Times New Roman"/>
          <w:sz w:val="28"/>
          <w:szCs w:val="28"/>
        </w:rPr>
        <w:t>ố</w:t>
      </w:r>
      <w:r>
        <w:rPr>
          <w:rFonts w:eastAsia="Times New Roman"/>
          <w:sz w:val="28"/>
          <w:szCs w:val="28"/>
        </w:rPr>
        <w:t xml:space="preserve"> 49/TTr-SKHCN </w:t>
      </w:r>
      <w:r w:rsidRPr="00AB1BF5">
        <w:rPr>
          <w:rFonts w:eastAsia="Times New Roman"/>
          <w:sz w:val="28"/>
          <w:szCs w:val="28"/>
        </w:rPr>
        <w:t>Về việc đăng ký xây dựng 02 Nghị quyết của Hội đồng nhân dân tỉnh</w:t>
      </w:r>
      <w:r>
        <w:rPr>
          <w:rFonts w:eastAsia="Times New Roman"/>
          <w:sz w:val="28"/>
          <w:szCs w:val="28"/>
        </w:rPr>
        <w:t xml:space="preserve"> </w:t>
      </w:r>
      <w:r w:rsidRPr="00AB1BF5">
        <w:rPr>
          <w:rFonts w:eastAsia="Times New Roman"/>
          <w:sz w:val="28"/>
          <w:szCs w:val="28"/>
        </w:rPr>
        <w:t>quy định các cơ chế, chính sách hỗ trợ phát triển công nghiệp công nghệ số</w:t>
      </w:r>
      <w:r>
        <w:rPr>
          <w:rFonts w:eastAsia="Times New Roman"/>
          <w:sz w:val="28"/>
          <w:szCs w:val="28"/>
        </w:rPr>
        <w:t xml:space="preserve"> </w:t>
      </w:r>
      <w:r w:rsidRPr="00AB1BF5">
        <w:rPr>
          <w:rFonts w:eastAsia="Times New Roman"/>
          <w:sz w:val="28"/>
          <w:szCs w:val="28"/>
        </w:rPr>
        <w:t>trên địa bàn tỉnh Gia Lai</w:t>
      </w:r>
      <w:r>
        <w:rPr>
          <w:rFonts w:eastAsia="Times New Roman"/>
          <w:sz w:val="28"/>
          <w:szCs w:val="28"/>
        </w:rPr>
        <w:t>;</w:t>
      </w:r>
    </w:p>
    <w:p w14:paraId="21B9C43F" w14:textId="49380CE8" w:rsidR="00AB1BF5" w:rsidRDefault="00AB1BF5" w:rsidP="00AB1BF5">
      <w:pPr>
        <w:widowControl w:val="0"/>
        <w:spacing w:before="120" w:after="120"/>
        <w:ind w:firstLine="720"/>
        <w:jc w:val="both"/>
        <w:rPr>
          <w:rFonts w:eastAsia="Times New Roman"/>
          <w:sz w:val="28"/>
          <w:szCs w:val="28"/>
        </w:rPr>
      </w:pPr>
      <w:r>
        <w:rPr>
          <w:rFonts w:eastAsia="Times New Roman"/>
          <w:sz w:val="28"/>
          <w:szCs w:val="28"/>
        </w:rPr>
        <w:t>5. Ng</w:t>
      </w:r>
      <w:r w:rsidRPr="00AB1BF5">
        <w:rPr>
          <w:rFonts w:eastAsia="Times New Roman"/>
          <w:sz w:val="28"/>
          <w:szCs w:val="28"/>
        </w:rPr>
        <w:t>à</w:t>
      </w:r>
      <w:r>
        <w:rPr>
          <w:rFonts w:eastAsia="Times New Roman"/>
          <w:sz w:val="28"/>
          <w:szCs w:val="28"/>
        </w:rPr>
        <w:t>y 27/2/2026, S</w:t>
      </w:r>
      <w:r w:rsidRPr="00AB1BF5">
        <w:rPr>
          <w:rFonts w:eastAsia="Times New Roman"/>
          <w:sz w:val="28"/>
          <w:szCs w:val="28"/>
        </w:rPr>
        <w:t>ở</w:t>
      </w:r>
      <w:r>
        <w:rPr>
          <w:rFonts w:eastAsia="Times New Roman"/>
          <w:sz w:val="28"/>
          <w:szCs w:val="28"/>
        </w:rPr>
        <w:t xml:space="preserve"> T</w:t>
      </w:r>
      <w:r w:rsidRPr="00AB1BF5">
        <w:rPr>
          <w:rFonts w:eastAsia="Times New Roman"/>
          <w:sz w:val="28"/>
          <w:szCs w:val="28"/>
        </w:rPr>
        <w:t>ư</w:t>
      </w:r>
      <w:r>
        <w:rPr>
          <w:rFonts w:eastAsia="Times New Roman"/>
          <w:sz w:val="28"/>
          <w:szCs w:val="28"/>
        </w:rPr>
        <w:t xml:space="preserve"> ph</w:t>
      </w:r>
      <w:r w:rsidRPr="00AB1BF5">
        <w:rPr>
          <w:rFonts w:eastAsia="Times New Roman"/>
          <w:sz w:val="28"/>
          <w:szCs w:val="28"/>
        </w:rPr>
        <w:t>áp</w:t>
      </w:r>
      <w:r>
        <w:rPr>
          <w:rFonts w:eastAsia="Times New Roman"/>
          <w:sz w:val="28"/>
          <w:szCs w:val="28"/>
        </w:rPr>
        <w:t xml:space="preserve"> </w:t>
      </w:r>
      <w:r w:rsidRPr="00AB1BF5">
        <w:rPr>
          <w:rFonts w:eastAsia="Times New Roman"/>
          <w:sz w:val="28"/>
          <w:szCs w:val="28"/>
        </w:rPr>
        <w:t>đã</w:t>
      </w:r>
      <w:r>
        <w:rPr>
          <w:rFonts w:eastAsia="Times New Roman"/>
          <w:sz w:val="28"/>
          <w:szCs w:val="28"/>
        </w:rPr>
        <w:t xml:space="preserve"> c</w:t>
      </w:r>
      <w:r w:rsidRPr="00AB1BF5">
        <w:rPr>
          <w:rFonts w:eastAsia="Times New Roman"/>
          <w:sz w:val="28"/>
          <w:szCs w:val="28"/>
        </w:rPr>
        <w:t>ó</w:t>
      </w:r>
      <w:r>
        <w:rPr>
          <w:rFonts w:eastAsia="Times New Roman"/>
          <w:sz w:val="28"/>
          <w:szCs w:val="28"/>
        </w:rPr>
        <w:t xml:space="preserve"> C</w:t>
      </w:r>
      <w:r w:rsidRPr="00AB1BF5">
        <w:rPr>
          <w:rFonts w:eastAsia="Times New Roman"/>
          <w:sz w:val="28"/>
          <w:szCs w:val="28"/>
        </w:rPr>
        <w:t>ô</w:t>
      </w:r>
      <w:r>
        <w:rPr>
          <w:rFonts w:eastAsia="Times New Roman"/>
          <w:sz w:val="28"/>
          <w:szCs w:val="28"/>
        </w:rPr>
        <w:t>ng v</w:t>
      </w:r>
      <w:r w:rsidRPr="00AB1BF5">
        <w:rPr>
          <w:rFonts w:eastAsia="Times New Roman"/>
          <w:sz w:val="28"/>
          <w:szCs w:val="28"/>
        </w:rPr>
        <w:t>ă</w:t>
      </w:r>
      <w:r>
        <w:rPr>
          <w:rFonts w:eastAsia="Times New Roman"/>
          <w:sz w:val="28"/>
          <w:szCs w:val="28"/>
        </w:rPr>
        <w:t>n s</w:t>
      </w:r>
      <w:r w:rsidRPr="00AB1BF5">
        <w:rPr>
          <w:rFonts w:eastAsia="Times New Roman"/>
          <w:sz w:val="28"/>
          <w:szCs w:val="28"/>
        </w:rPr>
        <w:t>ố</w:t>
      </w:r>
      <w:r>
        <w:rPr>
          <w:rFonts w:eastAsia="Times New Roman"/>
          <w:sz w:val="28"/>
          <w:szCs w:val="28"/>
        </w:rPr>
        <w:t xml:space="preserve"> 599/STP-NV1 v</w:t>
      </w:r>
      <w:r w:rsidRPr="00AB1BF5">
        <w:rPr>
          <w:rFonts w:eastAsia="Times New Roman"/>
          <w:sz w:val="28"/>
          <w:szCs w:val="28"/>
        </w:rPr>
        <w:t>ề</w:t>
      </w:r>
      <w:r>
        <w:rPr>
          <w:rFonts w:eastAsia="Times New Roman"/>
          <w:sz w:val="28"/>
          <w:szCs w:val="28"/>
        </w:rPr>
        <w:t xml:space="preserve"> vi</w:t>
      </w:r>
      <w:r w:rsidRPr="00AB1BF5">
        <w:rPr>
          <w:rFonts w:eastAsia="Times New Roman"/>
          <w:sz w:val="28"/>
          <w:szCs w:val="28"/>
        </w:rPr>
        <w:t>ệ</w:t>
      </w:r>
      <w:r>
        <w:rPr>
          <w:rFonts w:eastAsia="Times New Roman"/>
          <w:sz w:val="28"/>
          <w:szCs w:val="28"/>
        </w:rPr>
        <w:t xml:space="preserve">c </w:t>
      </w:r>
      <w:r w:rsidRPr="00AB1BF5">
        <w:rPr>
          <w:rFonts w:eastAsia="Times New Roman"/>
          <w:sz w:val="28"/>
          <w:szCs w:val="28"/>
        </w:rPr>
        <w:t>xây dựng 02 Nghị quyết</w:t>
      </w:r>
      <w:r>
        <w:rPr>
          <w:rFonts w:eastAsia="Times New Roman"/>
          <w:sz w:val="28"/>
          <w:szCs w:val="28"/>
        </w:rPr>
        <w:t xml:space="preserve"> </w:t>
      </w:r>
      <w:r w:rsidRPr="00AB1BF5">
        <w:rPr>
          <w:rFonts w:eastAsia="Times New Roman"/>
          <w:sz w:val="28"/>
          <w:szCs w:val="28"/>
        </w:rPr>
        <w:t>của HĐND tỉnh quy định các</w:t>
      </w:r>
      <w:r>
        <w:rPr>
          <w:rFonts w:eastAsia="Times New Roman"/>
          <w:sz w:val="28"/>
          <w:szCs w:val="28"/>
        </w:rPr>
        <w:t xml:space="preserve"> </w:t>
      </w:r>
      <w:r w:rsidRPr="00AB1BF5">
        <w:rPr>
          <w:rFonts w:eastAsia="Times New Roman"/>
          <w:sz w:val="28"/>
          <w:szCs w:val="28"/>
        </w:rPr>
        <w:t>cơ chế, chính sách hỗ trợ phát</w:t>
      </w:r>
      <w:r>
        <w:rPr>
          <w:rFonts w:eastAsia="Times New Roman"/>
          <w:sz w:val="28"/>
          <w:szCs w:val="28"/>
        </w:rPr>
        <w:t xml:space="preserve"> </w:t>
      </w:r>
      <w:r w:rsidRPr="00AB1BF5">
        <w:rPr>
          <w:rFonts w:eastAsia="Times New Roman"/>
          <w:sz w:val="28"/>
          <w:szCs w:val="28"/>
        </w:rPr>
        <w:t>triển công nghiệp công nghệ số</w:t>
      </w:r>
      <w:r>
        <w:rPr>
          <w:rFonts w:eastAsia="Times New Roman"/>
          <w:sz w:val="28"/>
          <w:szCs w:val="28"/>
        </w:rPr>
        <w:t xml:space="preserve"> </w:t>
      </w:r>
      <w:r w:rsidRPr="00AB1BF5">
        <w:rPr>
          <w:rFonts w:eastAsia="Times New Roman"/>
          <w:sz w:val="28"/>
          <w:szCs w:val="28"/>
        </w:rPr>
        <w:t>trên địa bàn tỉnh Gia Lai</w:t>
      </w:r>
      <w:r>
        <w:rPr>
          <w:rFonts w:eastAsia="Times New Roman"/>
          <w:sz w:val="28"/>
          <w:szCs w:val="28"/>
        </w:rPr>
        <w:t>;</w:t>
      </w:r>
    </w:p>
    <w:p w14:paraId="0653FDF2" w14:textId="191933BC" w:rsidR="00AB1BF5" w:rsidRDefault="00AB1BF5" w:rsidP="00AB1BF5">
      <w:pPr>
        <w:widowControl w:val="0"/>
        <w:spacing w:before="120" w:after="120"/>
        <w:ind w:firstLine="720"/>
        <w:jc w:val="both"/>
        <w:rPr>
          <w:rFonts w:eastAsia="Times New Roman"/>
          <w:sz w:val="28"/>
          <w:szCs w:val="28"/>
        </w:rPr>
      </w:pPr>
      <w:r>
        <w:rPr>
          <w:rFonts w:eastAsia="Times New Roman"/>
          <w:sz w:val="28"/>
          <w:szCs w:val="28"/>
        </w:rPr>
        <w:t>6. Ng</w:t>
      </w:r>
      <w:r w:rsidRPr="00AB1BF5">
        <w:rPr>
          <w:rFonts w:eastAsia="Times New Roman"/>
          <w:sz w:val="28"/>
          <w:szCs w:val="28"/>
        </w:rPr>
        <w:t>à</w:t>
      </w:r>
      <w:r>
        <w:rPr>
          <w:rFonts w:eastAsia="Times New Roman"/>
          <w:sz w:val="28"/>
          <w:szCs w:val="28"/>
        </w:rPr>
        <w:t>y</w:t>
      </w:r>
      <w:r w:rsidRPr="00AB1BF5">
        <w:rPr>
          <w:rFonts w:eastAsia="Times New Roman"/>
          <w:sz w:val="28"/>
          <w:szCs w:val="28"/>
        </w:rPr>
        <w:t xml:space="preserve"> 24/3/2026</w:t>
      </w:r>
      <w:r>
        <w:rPr>
          <w:rFonts w:eastAsia="Times New Roman"/>
          <w:sz w:val="28"/>
          <w:szCs w:val="28"/>
        </w:rPr>
        <w:t>, S</w:t>
      </w:r>
      <w:r w:rsidRPr="00AB1BF5">
        <w:rPr>
          <w:rFonts w:eastAsia="Times New Roman"/>
          <w:sz w:val="28"/>
          <w:szCs w:val="28"/>
        </w:rPr>
        <w:t>ở</w:t>
      </w:r>
      <w:r>
        <w:rPr>
          <w:rFonts w:eastAsia="Times New Roman"/>
          <w:sz w:val="28"/>
          <w:szCs w:val="28"/>
        </w:rPr>
        <w:t xml:space="preserve"> Khoa h</w:t>
      </w:r>
      <w:r w:rsidRPr="00AB1BF5">
        <w:rPr>
          <w:rFonts w:eastAsia="Times New Roman"/>
          <w:sz w:val="28"/>
          <w:szCs w:val="28"/>
        </w:rPr>
        <w:t>ọc</w:t>
      </w:r>
      <w:r>
        <w:rPr>
          <w:rFonts w:eastAsia="Times New Roman"/>
          <w:sz w:val="28"/>
          <w:szCs w:val="28"/>
        </w:rPr>
        <w:t xml:space="preserve"> v</w:t>
      </w:r>
      <w:r w:rsidRPr="00AB1BF5">
        <w:rPr>
          <w:rFonts w:eastAsia="Times New Roman"/>
          <w:sz w:val="28"/>
          <w:szCs w:val="28"/>
        </w:rPr>
        <w:t>à</w:t>
      </w:r>
      <w:r>
        <w:rPr>
          <w:rFonts w:eastAsia="Times New Roman"/>
          <w:sz w:val="28"/>
          <w:szCs w:val="28"/>
        </w:rPr>
        <w:t xml:space="preserve"> C</w:t>
      </w:r>
      <w:r w:rsidRPr="00AB1BF5">
        <w:rPr>
          <w:rFonts w:eastAsia="Times New Roman"/>
          <w:sz w:val="28"/>
          <w:szCs w:val="28"/>
        </w:rPr>
        <w:t>ô</w:t>
      </w:r>
      <w:r>
        <w:rPr>
          <w:rFonts w:eastAsia="Times New Roman"/>
          <w:sz w:val="28"/>
          <w:szCs w:val="28"/>
        </w:rPr>
        <w:t>ng ngh</w:t>
      </w:r>
      <w:r w:rsidRPr="00AB1BF5">
        <w:rPr>
          <w:rFonts w:eastAsia="Times New Roman"/>
          <w:sz w:val="28"/>
          <w:szCs w:val="28"/>
        </w:rPr>
        <w:t>ệ</w:t>
      </w:r>
      <w:r>
        <w:rPr>
          <w:rFonts w:eastAsia="Times New Roman"/>
          <w:sz w:val="28"/>
          <w:szCs w:val="28"/>
        </w:rPr>
        <w:t xml:space="preserve"> ban h</w:t>
      </w:r>
      <w:r w:rsidRPr="00AB1BF5">
        <w:rPr>
          <w:rFonts w:eastAsia="Times New Roman"/>
          <w:sz w:val="28"/>
          <w:szCs w:val="28"/>
        </w:rPr>
        <w:t>ành</w:t>
      </w:r>
      <w:r>
        <w:rPr>
          <w:rFonts w:eastAsia="Times New Roman"/>
          <w:sz w:val="28"/>
          <w:szCs w:val="28"/>
        </w:rPr>
        <w:t xml:space="preserve"> </w:t>
      </w:r>
      <w:r w:rsidRPr="00AB1BF5">
        <w:rPr>
          <w:rFonts w:eastAsia="Times New Roman"/>
          <w:sz w:val="28"/>
          <w:szCs w:val="28"/>
        </w:rPr>
        <w:t>Quyết định số 99/QĐ-SKHCN về thành lập các Tổ soạn thảo Nghị quyết quy định các cơ chế, chính sách hỗ trợ phát triển công nghiệp công nghệ số trên địa bàn tỉnh Gia Lai;</w:t>
      </w:r>
    </w:p>
    <w:p w14:paraId="31C5F47A" w14:textId="68E370B3" w:rsidR="00BB0C75" w:rsidRPr="006E6CF9" w:rsidRDefault="00AB1BF5" w:rsidP="00410B74">
      <w:pPr>
        <w:widowControl w:val="0"/>
        <w:spacing w:before="120" w:after="120"/>
        <w:ind w:firstLine="720"/>
        <w:jc w:val="both"/>
        <w:rPr>
          <w:rFonts w:eastAsia="Times New Roman"/>
          <w:sz w:val="28"/>
          <w:szCs w:val="28"/>
        </w:rPr>
      </w:pPr>
      <w:r>
        <w:rPr>
          <w:rFonts w:eastAsia="Times New Roman"/>
          <w:sz w:val="28"/>
          <w:szCs w:val="28"/>
        </w:rPr>
        <w:t>7</w:t>
      </w:r>
      <w:r w:rsidR="0071309B" w:rsidRPr="006E6CF9">
        <w:rPr>
          <w:rFonts w:eastAsia="Times New Roman"/>
          <w:sz w:val="28"/>
          <w:szCs w:val="28"/>
        </w:rPr>
        <w:t xml:space="preserve">. </w:t>
      </w:r>
      <w:r w:rsidR="00BB0C75" w:rsidRPr="006E6CF9">
        <w:rPr>
          <w:rFonts w:eastAsia="Times New Roman"/>
          <w:sz w:val="28"/>
          <w:szCs w:val="28"/>
        </w:rPr>
        <w:t xml:space="preserve">Sở Khoa học và Công nghệ </w:t>
      </w:r>
      <w:r w:rsidR="0071309B" w:rsidRPr="006E6CF9">
        <w:rPr>
          <w:rFonts w:eastAsia="Times New Roman"/>
          <w:sz w:val="28"/>
          <w:szCs w:val="28"/>
        </w:rPr>
        <w:t xml:space="preserve">đã xây dựng, tổ chức lấy </w:t>
      </w:r>
      <w:r w:rsidR="00BB0C75" w:rsidRPr="006E6CF9">
        <w:rPr>
          <w:rFonts w:eastAsia="Times New Roman"/>
          <w:sz w:val="28"/>
          <w:szCs w:val="28"/>
        </w:rPr>
        <w:t xml:space="preserve">ý kiến </w:t>
      </w:r>
      <w:r w:rsidR="0071309B" w:rsidRPr="006E6CF9">
        <w:rPr>
          <w:rFonts w:eastAsia="Times New Roman"/>
          <w:sz w:val="28"/>
          <w:szCs w:val="28"/>
        </w:rPr>
        <w:t xml:space="preserve">góp ý </w:t>
      </w:r>
      <w:r w:rsidR="00BB0C75" w:rsidRPr="006E6CF9">
        <w:rPr>
          <w:rFonts w:eastAsia="Times New Roman"/>
          <w:sz w:val="28"/>
          <w:szCs w:val="28"/>
        </w:rPr>
        <w:t>dự thảo</w:t>
      </w:r>
      <w:r w:rsidR="0071309B" w:rsidRPr="006E6CF9">
        <w:rPr>
          <w:rFonts w:eastAsia="Times New Roman"/>
          <w:sz w:val="28"/>
          <w:szCs w:val="28"/>
        </w:rPr>
        <w:t xml:space="preserve"> </w:t>
      </w:r>
      <w:r w:rsidR="00BB0C75" w:rsidRPr="006E6CF9">
        <w:rPr>
          <w:rFonts w:eastAsia="Times New Roman"/>
          <w:sz w:val="28"/>
          <w:szCs w:val="28"/>
        </w:rPr>
        <w:t xml:space="preserve">Nghị quyết </w:t>
      </w:r>
      <w:r w:rsidR="0071309B" w:rsidRPr="006E6CF9">
        <w:rPr>
          <w:rFonts w:eastAsia="Times New Roman"/>
          <w:sz w:val="28"/>
          <w:szCs w:val="28"/>
        </w:rPr>
        <w:t xml:space="preserve">của đối tượng chịu tác động trực tiếp và các cơ quan liên quan. </w:t>
      </w:r>
      <w:r w:rsidR="00BB0C75" w:rsidRPr="006E6CF9">
        <w:rPr>
          <w:rFonts w:eastAsia="Times New Roman"/>
          <w:sz w:val="28"/>
          <w:szCs w:val="28"/>
        </w:rPr>
        <w:t xml:space="preserve">Lấy ý kiến của </w:t>
      </w:r>
      <w:r w:rsidR="006059A1" w:rsidRPr="006E6CF9">
        <w:rPr>
          <w:rFonts w:eastAsia="Times New Roman"/>
          <w:sz w:val="28"/>
          <w:szCs w:val="28"/>
        </w:rPr>
        <w:t xml:space="preserve">Ủy ban Mặt trật </w:t>
      </w:r>
      <w:r w:rsidR="008B3DBE" w:rsidRPr="006E6CF9">
        <w:rPr>
          <w:rFonts w:eastAsia="Times New Roman"/>
          <w:sz w:val="28"/>
          <w:szCs w:val="28"/>
        </w:rPr>
        <w:t>T</w:t>
      </w:r>
      <w:r w:rsidR="006059A1" w:rsidRPr="006E6CF9">
        <w:rPr>
          <w:rFonts w:eastAsia="Times New Roman"/>
          <w:sz w:val="28"/>
          <w:szCs w:val="28"/>
        </w:rPr>
        <w:t>ổ quốc Việt Nam tỉnh Gia Lai</w:t>
      </w:r>
      <w:r w:rsidR="0071309B" w:rsidRPr="006E6CF9">
        <w:rPr>
          <w:rFonts w:eastAsia="Times New Roman"/>
          <w:sz w:val="28"/>
          <w:szCs w:val="28"/>
        </w:rPr>
        <w:t>; đồng thời đăng tải trên Cổng thông tin điện tử tỉnh để lấy ý kiến của các tổ chức, cá nhân trên địa bàn tỉnh. Sau khi lấy ý kiến, Sở Khoa học và Công nghệ đã tổng hợp, giải trình, hoàn chỉnh nội dung theo ý kiến góp ý để hoàn chỉnh dự thảo Nghị quyết.</w:t>
      </w:r>
    </w:p>
    <w:p w14:paraId="00E88DD2" w14:textId="1C47788E" w:rsidR="00160EAF" w:rsidRDefault="00AB1BF5" w:rsidP="00410B74">
      <w:pPr>
        <w:widowControl w:val="0"/>
        <w:spacing w:before="120" w:after="120"/>
        <w:ind w:firstLine="720"/>
        <w:jc w:val="both"/>
        <w:rPr>
          <w:sz w:val="28"/>
          <w:szCs w:val="28"/>
        </w:rPr>
      </w:pPr>
      <w:r>
        <w:rPr>
          <w:rFonts w:eastAsia="Times New Roman"/>
          <w:sz w:val="28"/>
          <w:szCs w:val="28"/>
        </w:rPr>
        <w:t>8</w:t>
      </w:r>
      <w:r w:rsidR="00BB0C75" w:rsidRPr="006E6CF9">
        <w:rPr>
          <w:rFonts w:eastAsia="Times New Roman"/>
          <w:sz w:val="28"/>
          <w:szCs w:val="28"/>
        </w:rPr>
        <w:t xml:space="preserve">. </w:t>
      </w:r>
      <w:r w:rsidR="0088621C" w:rsidRPr="006E6CF9">
        <w:rPr>
          <w:rFonts w:eastAsia="Times New Roman"/>
          <w:sz w:val="28"/>
          <w:szCs w:val="28"/>
        </w:rPr>
        <w:t xml:space="preserve">Sở Khoa học và Công nghệ </w:t>
      </w:r>
      <w:r w:rsidR="0088621C">
        <w:rPr>
          <w:rFonts w:eastAsia="Times New Roman"/>
          <w:sz w:val="28"/>
          <w:szCs w:val="28"/>
        </w:rPr>
        <w:t xml:space="preserve">có </w:t>
      </w:r>
      <w:r w:rsidR="00160EAF" w:rsidRPr="0088621C">
        <w:rPr>
          <w:rFonts w:eastAsia="Times New Roman"/>
          <w:sz w:val="28"/>
          <w:szCs w:val="28"/>
        </w:rPr>
        <w:t>Văn bản số</w:t>
      </w:r>
      <w:r w:rsidR="0088621C" w:rsidRPr="0088621C">
        <w:rPr>
          <w:rFonts w:ascii="Arial" w:hAnsi="Arial" w:cs="Arial"/>
          <w:b/>
          <w:bCs/>
          <w:color w:val="393939"/>
          <w:shd w:val="clear" w:color="auto" w:fill="F8F8F8"/>
        </w:rPr>
        <w:t xml:space="preserve"> </w:t>
      </w:r>
      <w:r>
        <w:rPr>
          <w:sz w:val="28"/>
          <w:szCs w:val="28"/>
        </w:rPr>
        <w:t>………………</w:t>
      </w:r>
      <w:r w:rsidR="0088621C">
        <w:rPr>
          <w:sz w:val="28"/>
          <w:szCs w:val="28"/>
        </w:rPr>
        <w:t xml:space="preserve"> gửi Sở Tư pháp</w:t>
      </w:r>
      <w:r w:rsidR="0088621C" w:rsidRPr="0088621C">
        <w:rPr>
          <w:sz w:val="28"/>
          <w:szCs w:val="28"/>
        </w:rPr>
        <w:t xml:space="preserve"> </w:t>
      </w:r>
      <w:r w:rsidR="0088621C">
        <w:rPr>
          <w:sz w:val="28"/>
          <w:szCs w:val="28"/>
        </w:rPr>
        <w:t>đề nghị</w:t>
      </w:r>
      <w:r w:rsidR="0088621C" w:rsidRPr="0088621C">
        <w:rPr>
          <w:sz w:val="28"/>
          <w:szCs w:val="28"/>
        </w:rPr>
        <w:t xml:space="preserve"> thẩm định hồ sơ dự thảo Nghị quyết </w:t>
      </w:r>
      <w:r>
        <w:rPr>
          <w:sz w:val="28"/>
          <w:szCs w:val="28"/>
        </w:rPr>
        <w:t>………………</w:t>
      </w:r>
    </w:p>
    <w:p w14:paraId="6DC277E6" w14:textId="7130575B" w:rsidR="0088621C" w:rsidRPr="00AB1BF5" w:rsidRDefault="00AB1BF5" w:rsidP="0088621C">
      <w:pPr>
        <w:spacing w:after="120" w:line="288" w:lineRule="auto"/>
        <w:ind w:firstLine="709"/>
        <w:jc w:val="both"/>
        <w:rPr>
          <w:bCs/>
          <w:iCs/>
          <w:sz w:val="28"/>
          <w:szCs w:val="28"/>
        </w:rPr>
      </w:pPr>
      <w:r>
        <w:rPr>
          <w:bCs/>
          <w:iCs/>
          <w:sz w:val="28"/>
          <w:szCs w:val="28"/>
        </w:rPr>
        <w:t>9</w:t>
      </w:r>
      <w:r w:rsidR="0088621C" w:rsidRPr="0088621C">
        <w:rPr>
          <w:bCs/>
          <w:iCs/>
          <w:sz w:val="28"/>
          <w:szCs w:val="28"/>
        </w:rPr>
        <w:t xml:space="preserve">. </w:t>
      </w:r>
      <w:r w:rsidR="0088621C" w:rsidRPr="0088621C">
        <w:rPr>
          <w:bCs/>
          <w:iCs/>
          <w:sz w:val="28"/>
          <w:szCs w:val="28"/>
          <w:lang w:val="vi-VN"/>
        </w:rPr>
        <w:t xml:space="preserve">Sở Tư pháp </w:t>
      </w:r>
      <w:r w:rsidR="0088621C" w:rsidRPr="0088621C">
        <w:rPr>
          <w:bCs/>
          <w:iCs/>
          <w:sz w:val="28"/>
          <w:szCs w:val="28"/>
        </w:rPr>
        <w:t xml:space="preserve">có </w:t>
      </w:r>
      <w:r w:rsidR="0088621C" w:rsidRPr="0088621C">
        <w:rPr>
          <w:bCs/>
          <w:iCs/>
          <w:sz w:val="28"/>
          <w:szCs w:val="28"/>
          <w:lang w:val="vi-VN"/>
        </w:rPr>
        <w:t xml:space="preserve">Báo cáo số </w:t>
      </w:r>
      <w:r>
        <w:rPr>
          <w:bCs/>
          <w:iCs/>
          <w:sz w:val="28"/>
          <w:szCs w:val="28"/>
        </w:rPr>
        <w:t>…………</w:t>
      </w:r>
    </w:p>
    <w:p w14:paraId="587EB202" w14:textId="7266BCC5" w:rsidR="0088621C" w:rsidRPr="0088621C" w:rsidRDefault="00AB1BF5" w:rsidP="0088621C">
      <w:pPr>
        <w:spacing w:after="120" w:line="288" w:lineRule="auto"/>
        <w:ind w:firstLine="709"/>
        <w:jc w:val="both"/>
        <w:rPr>
          <w:sz w:val="28"/>
          <w:szCs w:val="28"/>
        </w:rPr>
      </w:pPr>
      <w:r>
        <w:rPr>
          <w:sz w:val="28"/>
          <w:szCs w:val="28"/>
        </w:rPr>
        <w:t>10</w:t>
      </w:r>
      <w:r w:rsidR="0088621C" w:rsidRPr="0088621C">
        <w:rPr>
          <w:sz w:val="28"/>
          <w:szCs w:val="28"/>
        </w:rPr>
        <w:t xml:space="preserve">. Sở Khoa học và Công nghệ có Báo cáo </w:t>
      </w:r>
      <w:r>
        <w:rPr>
          <w:sz w:val="28"/>
          <w:szCs w:val="28"/>
        </w:rPr>
        <w:t>………………..</w:t>
      </w:r>
    </w:p>
    <w:p w14:paraId="0B151A76" w14:textId="01B4DA50" w:rsidR="00160EAF" w:rsidRPr="006E6CF9" w:rsidRDefault="00AB1BF5" w:rsidP="00410B74">
      <w:pPr>
        <w:widowControl w:val="0"/>
        <w:spacing w:before="120" w:after="120"/>
        <w:ind w:firstLine="720"/>
        <w:jc w:val="both"/>
        <w:rPr>
          <w:rFonts w:eastAsia="Times New Roman"/>
          <w:sz w:val="28"/>
          <w:szCs w:val="28"/>
        </w:rPr>
      </w:pPr>
      <w:r>
        <w:rPr>
          <w:rFonts w:eastAsia="Times New Roman"/>
          <w:sz w:val="28"/>
          <w:szCs w:val="28"/>
        </w:rPr>
        <w:t>11</w:t>
      </w:r>
      <w:r w:rsidR="00160EAF" w:rsidRPr="006E6CF9">
        <w:rPr>
          <w:rFonts w:eastAsia="Times New Roman"/>
          <w:sz w:val="28"/>
          <w:szCs w:val="28"/>
        </w:rPr>
        <w:t xml:space="preserve">. </w:t>
      </w:r>
      <w:r w:rsidR="0071309B" w:rsidRPr="006E6CF9">
        <w:rPr>
          <w:rFonts w:eastAsia="Times New Roman"/>
          <w:sz w:val="28"/>
          <w:szCs w:val="28"/>
        </w:rPr>
        <w:t>H</w:t>
      </w:r>
      <w:r w:rsidR="00160EAF" w:rsidRPr="006E6CF9">
        <w:rPr>
          <w:rFonts w:eastAsia="Times New Roman"/>
          <w:sz w:val="28"/>
          <w:szCs w:val="28"/>
        </w:rPr>
        <w:t>oàn chỉnh dự thảo Nghị quyết trình Hội đồng nhân dân tỉnh</w:t>
      </w:r>
      <w:r w:rsidR="00723B3D" w:rsidRPr="006E6CF9">
        <w:rPr>
          <w:rFonts w:eastAsia="Times New Roman"/>
          <w:sz w:val="28"/>
          <w:szCs w:val="28"/>
        </w:rPr>
        <w:t>.</w:t>
      </w:r>
    </w:p>
    <w:p w14:paraId="3A85B880" w14:textId="24A474B8" w:rsidR="00CD3E98" w:rsidRPr="006E6CF9" w:rsidRDefault="008F6AA5" w:rsidP="007A0021">
      <w:pPr>
        <w:widowControl w:val="0"/>
        <w:spacing w:before="120" w:after="120"/>
        <w:ind w:firstLine="720"/>
        <w:jc w:val="both"/>
        <w:rPr>
          <w:rFonts w:eastAsia="Times New Roman"/>
          <w:b/>
          <w:bCs/>
          <w:sz w:val="28"/>
          <w:szCs w:val="28"/>
        </w:rPr>
      </w:pPr>
      <w:r w:rsidRPr="006E6CF9">
        <w:rPr>
          <w:rFonts w:eastAsia="Times New Roman"/>
          <w:sz w:val="28"/>
          <w:szCs w:val="28"/>
        </w:rPr>
        <w:t xml:space="preserve"> </w:t>
      </w:r>
      <w:r w:rsidR="000E093C" w:rsidRPr="006E6CF9">
        <w:rPr>
          <w:rFonts w:eastAsia="Times New Roman"/>
          <w:b/>
          <w:bCs/>
          <w:sz w:val="28"/>
          <w:szCs w:val="28"/>
        </w:rPr>
        <w:t xml:space="preserve">IV. </w:t>
      </w:r>
      <w:bookmarkStart w:id="0" w:name="_Hlk220726155"/>
      <w:bookmarkStart w:id="1" w:name="_Hlk220726185"/>
      <w:r w:rsidR="00CD3E98" w:rsidRPr="006E6CF9">
        <w:rPr>
          <w:rFonts w:eastAsia="Times New Roman"/>
          <w:b/>
          <w:bCs/>
          <w:sz w:val="28"/>
          <w:szCs w:val="28"/>
        </w:rPr>
        <w:t xml:space="preserve">BỐ CỤC VÀ NỘI DUNG CƠ BẢN CỦA DỰ THẢO </w:t>
      </w:r>
    </w:p>
    <w:bookmarkEnd w:id="0"/>
    <w:bookmarkEnd w:id="1"/>
    <w:p w14:paraId="0CF5B7EF" w14:textId="280389EF" w:rsidR="00AB1BF5" w:rsidRPr="00AB1BF5" w:rsidRDefault="00AB1BF5" w:rsidP="007A0021">
      <w:pPr>
        <w:widowControl w:val="0"/>
        <w:spacing w:before="120" w:after="120"/>
        <w:ind w:firstLine="720"/>
        <w:jc w:val="both"/>
        <w:rPr>
          <w:rFonts w:eastAsia="Times New Roman"/>
          <w:sz w:val="28"/>
          <w:szCs w:val="28"/>
        </w:rPr>
      </w:pPr>
      <w:r w:rsidRPr="00AB1BF5">
        <w:rPr>
          <w:rFonts w:eastAsia="Times New Roman"/>
          <w:sz w:val="28"/>
          <w:szCs w:val="28"/>
        </w:rPr>
        <w:t>CHƯƠNG I QUY ĐỊNH CHUNG</w:t>
      </w:r>
    </w:p>
    <w:p w14:paraId="2ACF59A3" w14:textId="1F01DE37" w:rsidR="00AB1BF5" w:rsidRPr="00AB1BF5" w:rsidRDefault="00AB1BF5" w:rsidP="007A0021">
      <w:pPr>
        <w:widowControl w:val="0"/>
        <w:spacing w:before="120" w:after="120"/>
        <w:ind w:firstLine="720"/>
        <w:jc w:val="both"/>
        <w:rPr>
          <w:rFonts w:eastAsia="Times New Roman"/>
          <w:sz w:val="28"/>
          <w:szCs w:val="28"/>
        </w:rPr>
      </w:pPr>
      <w:r w:rsidRPr="00AB1BF5">
        <w:rPr>
          <w:rFonts w:eastAsia="Times New Roman"/>
          <w:sz w:val="28"/>
          <w:szCs w:val="28"/>
        </w:rPr>
        <w:t>Điều 1. Phạm vi điều chỉnh</w:t>
      </w:r>
    </w:p>
    <w:p w14:paraId="25B6AAF1" w14:textId="4100BFB8" w:rsidR="00AB1BF5" w:rsidRPr="00AB1BF5" w:rsidRDefault="00AB1BF5" w:rsidP="007A0021">
      <w:pPr>
        <w:widowControl w:val="0"/>
        <w:spacing w:before="120" w:after="120"/>
        <w:ind w:firstLine="720"/>
        <w:jc w:val="both"/>
        <w:rPr>
          <w:rFonts w:eastAsia="Times New Roman"/>
          <w:sz w:val="28"/>
          <w:szCs w:val="28"/>
        </w:rPr>
      </w:pPr>
      <w:r w:rsidRPr="00AB1BF5">
        <w:rPr>
          <w:rFonts w:eastAsia="Times New Roman"/>
          <w:sz w:val="28"/>
          <w:szCs w:val="28"/>
        </w:rPr>
        <w:t>Điều 2. Đối tượng áp dụng</w:t>
      </w:r>
    </w:p>
    <w:p w14:paraId="796759A3" w14:textId="77777777" w:rsidR="00AB1BF5" w:rsidRDefault="00AB1BF5" w:rsidP="007A0021">
      <w:pPr>
        <w:widowControl w:val="0"/>
        <w:spacing w:before="120" w:after="120" w:line="340" w:lineRule="exact"/>
        <w:ind w:firstLine="720"/>
        <w:jc w:val="both"/>
        <w:rPr>
          <w:color w:val="000000" w:themeColor="text1"/>
          <w:sz w:val="28"/>
          <w:szCs w:val="28"/>
          <w:lang w:val="vi-VN"/>
        </w:rPr>
      </w:pPr>
      <w:r w:rsidRPr="00AB1BF5">
        <w:rPr>
          <w:rFonts w:eastAsia="Times New Roman"/>
          <w:sz w:val="28"/>
          <w:szCs w:val="28"/>
        </w:rPr>
        <w:t xml:space="preserve">Điều 3. </w:t>
      </w:r>
      <w:r w:rsidRPr="00AB1BF5">
        <w:rPr>
          <w:color w:val="000000" w:themeColor="text1"/>
          <w:sz w:val="28"/>
          <w:szCs w:val="28"/>
          <w:lang w:val="vi-VN"/>
        </w:rPr>
        <w:t>Nguyên tắc hỗ trợ và cơ chế kiểm soát rủi ro ngân sách</w:t>
      </w:r>
    </w:p>
    <w:p w14:paraId="4751D458" w14:textId="0B083CB2" w:rsidR="00AB1BF5" w:rsidRPr="00AB1BF5" w:rsidRDefault="00AB1BF5" w:rsidP="007A0021">
      <w:pPr>
        <w:widowControl w:val="0"/>
        <w:spacing w:before="120" w:after="120" w:line="340" w:lineRule="exact"/>
        <w:ind w:firstLine="720"/>
        <w:jc w:val="both"/>
        <w:rPr>
          <w:color w:val="000000" w:themeColor="text1"/>
          <w:sz w:val="28"/>
          <w:szCs w:val="28"/>
          <w:lang w:val="vi-VN"/>
        </w:rPr>
      </w:pPr>
      <w:r w:rsidRPr="00AB1BF5">
        <w:rPr>
          <w:color w:val="000000" w:themeColor="text1"/>
          <w:sz w:val="28"/>
          <w:szCs w:val="28"/>
          <w:lang w:val="vi-VN"/>
        </w:rPr>
        <w:t>CHƯƠNG II</w:t>
      </w:r>
      <w:r>
        <w:rPr>
          <w:color w:val="000000" w:themeColor="text1"/>
          <w:sz w:val="28"/>
          <w:szCs w:val="28"/>
        </w:rPr>
        <w:t xml:space="preserve"> </w:t>
      </w:r>
      <w:r w:rsidRPr="00AB1BF5">
        <w:rPr>
          <w:color w:val="000000" w:themeColor="text1"/>
          <w:sz w:val="28"/>
          <w:szCs w:val="28"/>
          <w:lang w:val="vi-VN"/>
        </w:rPr>
        <w:t>TIÊU CHÍ VÀ ĐIỀU KIỆN HỖ TRỢ</w:t>
      </w:r>
    </w:p>
    <w:p w14:paraId="294C1FB8" w14:textId="77777777" w:rsidR="00AB1BF5" w:rsidRPr="00AB1BF5" w:rsidRDefault="00AB1BF5" w:rsidP="007A0021">
      <w:pPr>
        <w:widowControl w:val="0"/>
        <w:spacing w:before="120" w:after="120" w:line="340" w:lineRule="exact"/>
        <w:ind w:firstLine="720"/>
        <w:jc w:val="both"/>
        <w:rPr>
          <w:color w:val="000000" w:themeColor="text1"/>
          <w:sz w:val="28"/>
          <w:szCs w:val="28"/>
          <w:lang w:val="vi-VN"/>
        </w:rPr>
      </w:pPr>
      <w:r w:rsidRPr="00AB1BF5">
        <w:rPr>
          <w:color w:val="000000" w:themeColor="text1"/>
          <w:sz w:val="28"/>
          <w:szCs w:val="28"/>
          <w:lang w:val="vi-VN"/>
        </w:rPr>
        <w:t xml:space="preserve">Điều 4. Tiêu chí </w:t>
      </w:r>
      <w:r w:rsidRPr="00AB1BF5">
        <w:rPr>
          <w:color w:val="000000" w:themeColor="text1"/>
          <w:sz w:val="28"/>
          <w:szCs w:val="28"/>
        </w:rPr>
        <w:t xml:space="preserve">và điều kiện </w:t>
      </w:r>
      <w:r w:rsidRPr="00AB1BF5">
        <w:rPr>
          <w:color w:val="000000" w:themeColor="text1"/>
          <w:sz w:val="28"/>
          <w:szCs w:val="28"/>
          <w:lang w:val="vi-VN"/>
        </w:rPr>
        <w:t xml:space="preserve">với </w:t>
      </w:r>
      <w:r w:rsidRPr="00AB1BF5">
        <w:rPr>
          <w:color w:val="000000" w:themeColor="text1"/>
          <w:sz w:val="28"/>
          <w:szCs w:val="28"/>
        </w:rPr>
        <w:t>các</w:t>
      </w:r>
      <w:r w:rsidRPr="00AB1BF5">
        <w:rPr>
          <w:color w:val="000000" w:themeColor="text1"/>
          <w:sz w:val="28"/>
          <w:szCs w:val="28"/>
          <w:lang w:val="vi-VN"/>
        </w:rPr>
        <w:t xml:space="preserve"> dự án </w:t>
      </w:r>
    </w:p>
    <w:p w14:paraId="6A77AA4B" w14:textId="77777777" w:rsidR="00AB1BF5" w:rsidRPr="00AB1BF5" w:rsidRDefault="00AB1BF5" w:rsidP="007A0021">
      <w:pPr>
        <w:widowControl w:val="0"/>
        <w:spacing w:before="120" w:after="120" w:line="340" w:lineRule="exact"/>
        <w:ind w:firstLine="720"/>
        <w:jc w:val="both"/>
        <w:rPr>
          <w:color w:val="000000" w:themeColor="text1"/>
          <w:sz w:val="28"/>
          <w:szCs w:val="28"/>
          <w:lang w:val="vi-VN"/>
        </w:rPr>
      </w:pPr>
      <w:r w:rsidRPr="00AB1BF5">
        <w:rPr>
          <w:color w:val="000000" w:themeColor="text1"/>
          <w:sz w:val="28"/>
          <w:szCs w:val="28"/>
          <w:lang w:val="vi-VN"/>
        </w:rPr>
        <w:t xml:space="preserve">Điều 5. </w:t>
      </w:r>
      <w:r w:rsidRPr="00AB1BF5">
        <w:rPr>
          <w:color w:val="000000" w:themeColor="text1"/>
          <w:sz w:val="28"/>
          <w:szCs w:val="28"/>
        </w:rPr>
        <w:t>Đ</w:t>
      </w:r>
      <w:r w:rsidRPr="00AB1BF5">
        <w:rPr>
          <w:color w:val="000000" w:themeColor="text1"/>
          <w:sz w:val="28"/>
          <w:szCs w:val="28"/>
          <w:lang w:val="vi-VN"/>
        </w:rPr>
        <w:t xml:space="preserve">ối với </w:t>
      </w:r>
      <w:r w:rsidRPr="00AB1BF5">
        <w:rPr>
          <w:color w:val="000000" w:themeColor="text1"/>
          <w:sz w:val="28"/>
          <w:szCs w:val="28"/>
        </w:rPr>
        <w:t>d</w:t>
      </w:r>
      <w:r w:rsidRPr="00AB1BF5">
        <w:rPr>
          <w:color w:val="000000" w:themeColor="text1"/>
          <w:sz w:val="28"/>
          <w:szCs w:val="28"/>
          <w:lang w:val="vi-VN"/>
        </w:rPr>
        <w:t xml:space="preserve">ự án sản xuất sản phẩm công nghệ số trọng điểm; dự án nghiên cứu và phát triển, thiết kế, sản xuất, đóng gói, kiểm thử sản phẩm chip bán dẫn; dự án xây dựng trung tâm dữ liệu trí tuệ nhân tạo </w:t>
      </w:r>
    </w:p>
    <w:p w14:paraId="0BCCDE55" w14:textId="77777777" w:rsidR="00AB1BF5" w:rsidRPr="00AB1BF5" w:rsidRDefault="00AB1BF5" w:rsidP="007A0021">
      <w:pPr>
        <w:widowControl w:val="0"/>
        <w:spacing w:before="120" w:after="120" w:line="340" w:lineRule="exact"/>
        <w:ind w:firstLine="720"/>
        <w:jc w:val="both"/>
        <w:rPr>
          <w:color w:val="000000" w:themeColor="text1"/>
          <w:sz w:val="28"/>
          <w:szCs w:val="28"/>
          <w:lang w:val="vi-VN"/>
        </w:rPr>
      </w:pPr>
      <w:r w:rsidRPr="00AB1BF5">
        <w:rPr>
          <w:color w:val="000000" w:themeColor="text1"/>
          <w:sz w:val="28"/>
          <w:szCs w:val="28"/>
          <w:lang w:val="vi-VN"/>
        </w:rPr>
        <w:t xml:space="preserve">Điều 6. </w:t>
      </w:r>
      <w:r w:rsidRPr="00AB1BF5">
        <w:rPr>
          <w:color w:val="000000" w:themeColor="text1"/>
          <w:sz w:val="28"/>
          <w:szCs w:val="28"/>
        </w:rPr>
        <w:t>Đối</w:t>
      </w:r>
      <w:r w:rsidRPr="00AB1BF5">
        <w:rPr>
          <w:color w:val="000000" w:themeColor="text1"/>
          <w:sz w:val="28"/>
          <w:szCs w:val="28"/>
          <w:lang w:val="vi-VN"/>
        </w:rPr>
        <w:t xml:space="preserve"> với </w:t>
      </w:r>
      <w:r w:rsidRPr="00AB1BF5">
        <w:rPr>
          <w:color w:val="000000" w:themeColor="text1"/>
          <w:sz w:val="28"/>
          <w:szCs w:val="28"/>
        </w:rPr>
        <w:t>d</w:t>
      </w:r>
      <w:r w:rsidRPr="00AB1BF5">
        <w:rPr>
          <w:color w:val="000000" w:themeColor="text1"/>
          <w:sz w:val="28"/>
          <w:szCs w:val="28"/>
          <w:lang w:val="vi-VN"/>
        </w:rPr>
        <w:t>ự án thiết kế chip bán dẫn</w:t>
      </w:r>
    </w:p>
    <w:p w14:paraId="6A3D14CE" w14:textId="320FF3D6" w:rsidR="00AB1BF5" w:rsidRDefault="00AB1BF5" w:rsidP="007A0021">
      <w:pPr>
        <w:widowControl w:val="0"/>
        <w:spacing w:before="120" w:after="120" w:line="340" w:lineRule="exact"/>
        <w:ind w:firstLine="720"/>
        <w:jc w:val="both"/>
        <w:rPr>
          <w:color w:val="000000" w:themeColor="text1"/>
          <w:sz w:val="28"/>
          <w:szCs w:val="28"/>
          <w:lang w:val="vi-VN"/>
        </w:rPr>
      </w:pPr>
      <w:r w:rsidRPr="00AB1BF5">
        <w:rPr>
          <w:color w:val="000000" w:themeColor="text1"/>
          <w:sz w:val="28"/>
          <w:szCs w:val="28"/>
          <w:lang w:val="vi-VN"/>
        </w:rPr>
        <w:t xml:space="preserve">Điều 7. </w:t>
      </w:r>
      <w:r w:rsidRPr="00AB1BF5">
        <w:rPr>
          <w:color w:val="000000" w:themeColor="text1"/>
          <w:sz w:val="28"/>
          <w:szCs w:val="28"/>
        </w:rPr>
        <w:t>Đối</w:t>
      </w:r>
      <w:r w:rsidRPr="00AB1BF5">
        <w:rPr>
          <w:color w:val="000000" w:themeColor="text1"/>
          <w:sz w:val="28"/>
          <w:szCs w:val="28"/>
          <w:lang w:val="vi-VN"/>
        </w:rPr>
        <w:t xml:space="preserve"> với </w:t>
      </w:r>
      <w:r w:rsidRPr="00AB1BF5">
        <w:rPr>
          <w:color w:val="000000" w:themeColor="text1"/>
          <w:sz w:val="28"/>
          <w:szCs w:val="28"/>
        </w:rPr>
        <w:t>d</w:t>
      </w:r>
      <w:r w:rsidRPr="00AB1BF5">
        <w:rPr>
          <w:color w:val="000000" w:themeColor="text1"/>
          <w:sz w:val="28"/>
          <w:szCs w:val="28"/>
          <w:lang w:val="vi-VN"/>
        </w:rPr>
        <w:t>ự án sản xuất sản phẩm phụ trợ trực tiếp trong công nghiệp bán dẫn và dự án sản xuất thiết bị điện tử</w:t>
      </w:r>
    </w:p>
    <w:p w14:paraId="290A161D" w14:textId="77777777" w:rsidR="007A0021" w:rsidRDefault="007A0021" w:rsidP="007A0021">
      <w:pPr>
        <w:widowControl w:val="0"/>
        <w:spacing w:before="120" w:after="120" w:line="340" w:lineRule="exact"/>
        <w:ind w:firstLine="720"/>
        <w:jc w:val="both"/>
        <w:rPr>
          <w:color w:val="000000" w:themeColor="text1"/>
          <w:sz w:val="28"/>
          <w:szCs w:val="28"/>
          <w:lang w:val="vi-VN"/>
        </w:rPr>
      </w:pPr>
    </w:p>
    <w:p w14:paraId="76C69738" w14:textId="67CEAAF6" w:rsidR="00AB1BF5" w:rsidRPr="00AB1BF5" w:rsidRDefault="00AB1BF5" w:rsidP="007A0021">
      <w:pPr>
        <w:widowControl w:val="0"/>
        <w:spacing w:before="120" w:after="120" w:line="340" w:lineRule="exact"/>
        <w:ind w:firstLine="720"/>
        <w:jc w:val="both"/>
        <w:rPr>
          <w:color w:val="000000" w:themeColor="text1"/>
          <w:sz w:val="28"/>
          <w:szCs w:val="28"/>
          <w:lang w:val="vi-VN"/>
        </w:rPr>
      </w:pPr>
      <w:r w:rsidRPr="00AB1BF5">
        <w:rPr>
          <w:color w:val="000000" w:themeColor="text1"/>
          <w:sz w:val="28"/>
          <w:szCs w:val="28"/>
          <w:lang w:val="vi-VN"/>
        </w:rPr>
        <w:lastRenderedPageBreak/>
        <w:t>CHƯƠNG III</w:t>
      </w:r>
      <w:r>
        <w:rPr>
          <w:color w:val="000000" w:themeColor="text1"/>
          <w:sz w:val="28"/>
          <w:szCs w:val="28"/>
        </w:rPr>
        <w:t xml:space="preserve"> </w:t>
      </w:r>
      <w:r w:rsidRPr="00AB1BF5">
        <w:rPr>
          <w:color w:val="000000" w:themeColor="text1"/>
          <w:sz w:val="28"/>
          <w:szCs w:val="28"/>
          <w:lang w:val="vi-VN"/>
        </w:rPr>
        <w:t>NỘI DUNG VÀ MỨC HỖ TRỢ</w:t>
      </w:r>
    </w:p>
    <w:p w14:paraId="3BA4477D" w14:textId="77777777" w:rsidR="00AB1BF5" w:rsidRPr="00AB1BF5" w:rsidRDefault="00AB1BF5" w:rsidP="007A0021">
      <w:pPr>
        <w:widowControl w:val="0"/>
        <w:spacing w:before="120" w:after="120" w:line="340" w:lineRule="exact"/>
        <w:ind w:firstLine="720"/>
        <w:jc w:val="both"/>
        <w:rPr>
          <w:color w:val="000000" w:themeColor="text1"/>
          <w:sz w:val="28"/>
          <w:szCs w:val="28"/>
        </w:rPr>
      </w:pPr>
      <w:r w:rsidRPr="00AB1BF5">
        <w:rPr>
          <w:color w:val="000000" w:themeColor="text1"/>
          <w:sz w:val="28"/>
          <w:szCs w:val="28"/>
          <w:lang w:val="vi-VN"/>
        </w:rPr>
        <w:t xml:space="preserve">Điều 8. Nội dung và mức hỗ trợ đối với </w:t>
      </w:r>
      <w:r w:rsidRPr="00AB1BF5">
        <w:rPr>
          <w:color w:val="000000" w:themeColor="text1"/>
          <w:sz w:val="28"/>
          <w:szCs w:val="28"/>
        </w:rPr>
        <w:t>d</w:t>
      </w:r>
      <w:r w:rsidRPr="00AB1BF5">
        <w:rPr>
          <w:color w:val="000000" w:themeColor="text1"/>
          <w:sz w:val="28"/>
          <w:szCs w:val="28"/>
          <w:lang w:val="vi-VN"/>
        </w:rPr>
        <w:t>ự án sản xuất sản phẩm công nghệ số trọng điểm; dự án nghiên cứu và phát triển, thiết kế, sản xuất, đóng gói, kiểm thử sản phẩm chip bán dẫn; dự án xây dựng trung tâm dữ liệu trí tuệ nhân tạo</w:t>
      </w:r>
    </w:p>
    <w:p w14:paraId="285761E6" w14:textId="77777777" w:rsidR="00AB1BF5" w:rsidRPr="00AB1BF5" w:rsidRDefault="00AB1BF5" w:rsidP="007A0021">
      <w:pPr>
        <w:widowControl w:val="0"/>
        <w:spacing w:before="120" w:after="120" w:line="340" w:lineRule="exact"/>
        <w:ind w:firstLine="720"/>
        <w:jc w:val="both"/>
        <w:rPr>
          <w:color w:val="000000" w:themeColor="text1"/>
          <w:sz w:val="28"/>
          <w:szCs w:val="28"/>
          <w:lang w:val="vi-VN"/>
        </w:rPr>
      </w:pPr>
      <w:r w:rsidRPr="00AB1BF5">
        <w:rPr>
          <w:color w:val="000000" w:themeColor="text1"/>
          <w:sz w:val="28"/>
          <w:szCs w:val="28"/>
          <w:lang w:val="vi-VN"/>
        </w:rPr>
        <w:t xml:space="preserve">Điều 9. Nội dung và mức hỗ trợ đối với </w:t>
      </w:r>
      <w:r w:rsidRPr="00AB1BF5">
        <w:rPr>
          <w:color w:val="000000" w:themeColor="text1"/>
          <w:sz w:val="28"/>
          <w:szCs w:val="28"/>
        </w:rPr>
        <w:t>d</w:t>
      </w:r>
      <w:r w:rsidRPr="00AB1BF5">
        <w:rPr>
          <w:color w:val="000000" w:themeColor="text1"/>
          <w:sz w:val="28"/>
          <w:szCs w:val="28"/>
          <w:lang w:val="vi-VN"/>
        </w:rPr>
        <w:t>ự án thiết kế chip bán dẫn</w:t>
      </w:r>
    </w:p>
    <w:p w14:paraId="3B538614" w14:textId="77777777" w:rsidR="00AB1BF5" w:rsidRPr="00AB1BF5" w:rsidRDefault="00AB1BF5" w:rsidP="007A0021">
      <w:pPr>
        <w:widowControl w:val="0"/>
        <w:spacing w:before="120" w:after="120" w:line="340" w:lineRule="exact"/>
        <w:ind w:firstLine="720"/>
        <w:jc w:val="both"/>
        <w:rPr>
          <w:color w:val="000000" w:themeColor="text1"/>
          <w:sz w:val="28"/>
          <w:szCs w:val="28"/>
          <w:lang w:val="vi-VN"/>
        </w:rPr>
      </w:pPr>
      <w:r w:rsidRPr="00AB1BF5">
        <w:rPr>
          <w:color w:val="000000" w:themeColor="text1"/>
          <w:sz w:val="28"/>
          <w:szCs w:val="28"/>
        </w:rPr>
        <w:t xml:space="preserve">Điều 10. </w:t>
      </w:r>
      <w:r w:rsidRPr="00AB1BF5">
        <w:rPr>
          <w:color w:val="000000" w:themeColor="text1"/>
          <w:sz w:val="28"/>
          <w:szCs w:val="28"/>
          <w:lang w:val="vi-VN"/>
        </w:rPr>
        <w:t xml:space="preserve">Nội dung và mức hỗ trợ đối với </w:t>
      </w:r>
      <w:r w:rsidRPr="00AB1BF5">
        <w:rPr>
          <w:color w:val="000000" w:themeColor="text1"/>
          <w:sz w:val="28"/>
          <w:szCs w:val="28"/>
        </w:rPr>
        <w:t>d</w:t>
      </w:r>
      <w:r w:rsidRPr="00AB1BF5">
        <w:rPr>
          <w:color w:val="000000" w:themeColor="text1"/>
          <w:sz w:val="28"/>
          <w:szCs w:val="28"/>
          <w:lang w:val="vi-VN"/>
        </w:rPr>
        <w:t xml:space="preserve">ự án sản xuất sản phẩm phụ trợ trực tiếp trong công nghiệp bán dẫn và dự án sản xuất thiết bị điện tử </w:t>
      </w:r>
    </w:p>
    <w:p w14:paraId="00630151" w14:textId="4C8BC474" w:rsidR="00AB1BF5" w:rsidRPr="00AB1BF5" w:rsidRDefault="00AB1BF5" w:rsidP="007A0021">
      <w:pPr>
        <w:widowControl w:val="0"/>
        <w:spacing w:before="120" w:after="120" w:line="340" w:lineRule="exact"/>
        <w:ind w:firstLine="720"/>
        <w:rPr>
          <w:color w:val="000000" w:themeColor="text1"/>
          <w:sz w:val="28"/>
          <w:szCs w:val="28"/>
          <w:lang w:val="vi-VN"/>
        </w:rPr>
      </w:pPr>
      <w:r w:rsidRPr="00AB1BF5">
        <w:rPr>
          <w:color w:val="000000" w:themeColor="text1"/>
          <w:sz w:val="28"/>
          <w:szCs w:val="28"/>
          <w:lang w:val="vi-VN"/>
        </w:rPr>
        <w:t>CHƯƠNG IV</w:t>
      </w:r>
      <w:r>
        <w:rPr>
          <w:color w:val="000000" w:themeColor="text1"/>
          <w:sz w:val="28"/>
          <w:szCs w:val="28"/>
        </w:rPr>
        <w:t xml:space="preserve"> </w:t>
      </w:r>
      <w:r w:rsidRPr="00AB1BF5">
        <w:rPr>
          <w:color w:val="000000" w:themeColor="text1"/>
          <w:sz w:val="28"/>
          <w:szCs w:val="28"/>
          <w:lang w:val="vi-VN"/>
        </w:rPr>
        <w:t>TRÌNH TỰ, THỦ TỤC THẨM ĐỊNH VÀ QUYẾT ĐỊNH HỖ TRỢ</w:t>
      </w:r>
    </w:p>
    <w:p w14:paraId="71362510" w14:textId="77777777" w:rsidR="00AB1BF5" w:rsidRPr="00AB1BF5" w:rsidRDefault="00AB1BF5" w:rsidP="007A0021">
      <w:pPr>
        <w:widowControl w:val="0"/>
        <w:spacing w:before="120" w:after="120" w:line="340" w:lineRule="exact"/>
        <w:ind w:firstLine="720"/>
        <w:jc w:val="both"/>
        <w:rPr>
          <w:color w:val="000000" w:themeColor="text1"/>
          <w:sz w:val="28"/>
          <w:szCs w:val="28"/>
          <w:lang w:val="vi-VN"/>
        </w:rPr>
      </w:pPr>
      <w:r w:rsidRPr="00AB1BF5">
        <w:rPr>
          <w:color w:val="000000" w:themeColor="text1"/>
          <w:sz w:val="28"/>
          <w:szCs w:val="28"/>
          <w:lang w:val="vi-VN"/>
        </w:rPr>
        <w:t>Điều 1</w:t>
      </w:r>
      <w:r w:rsidRPr="00AB1BF5">
        <w:rPr>
          <w:color w:val="000000" w:themeColor="text1"/>
          <w:sz w:val="28"/>
          <w:szCs w:val="28"/>
        </w:rPr>
        <w:t>1</w:t>
      </w:r>
      <w:r w:rsidRPr="00AB1BF5">
        <w:rPr>
          <w:color w:val="000000" w:themeColor="text1"/>
          <w:sz w:val="28"/>
          <w:szCs w:val="28"/>
          <w:lang w:val="vi-VN"/>
        </w:rPr>
        <w:t xml:space="preserve">. Hồ sơ đề nghị hỗ trợ </w:t>
      </w:r>
    </w:p>
    <w:p w14:paraId="06FB6AD5" w14:textId="77777777" w:rsidR="00AB1BF5" w:rsidRDefault="00AB1BF5" w:rsidP="007A0021">
      <w:pPr>
        <w:widowControl w:val="0"/>
        <w:spacing w:before="120" w:after="120" w:line="340" w:lineRule="exact"/>
        <w:ind w:firstLine="720"/>
        <w:jc w:val="both"/>
        <w:rPr>
          <w:color w:val="000000" w:themeColor="text1"/>
          <w:sz w:val="28"/>
          <w:szCs w:val="28"/>
        </w:rPr>
      </w:pPr>
      <w:r w:rsidRPr="00AB1BF5">
        <w:rPr>
          <w:color w:val="000000" w:themeColor="text1"/>
          <w:sz w:val="28"/>
          <w:szCs w:val="28"/>
          <w:lang w:val="vi-VN"/>
        </w:rPr>
        <w:t>Điều 1</w:t>
      </w:r>
      <w:r w:rsidRPr="00AB1BF5">
        <w:rPr>
          <w:color w:val="000000" w:themeColor="text1"/>
          <w:sz w:val="28"/>
          <w:szCs w:val="28"/>
        </w:rPr>
        <w:t>2</w:t>
      </w:r>
      <w:r w:rsidRPr="00AB1BF5">
        <w:rPr>
          <w:color w:val="000000" w:themeColor="text1"/>
          <w:sz w:val="28"/>
          <w:szCs w:val="28"/>
          <w:lang w:val="vi-VN"/>
        </w:rPr>
        <w:t xml:space="preserve">. Trình tự và thời gian giải quyết </w:t>
      </w:r>
      <w:r w:rsidRPr="00AB1BF5">
        <w:rPr>
          <w:color w:val="000000" w:themeColor="text1"/>
          <w:sz w:val="28"/>
          <w:szCs w:val="28"/>
        </w:rPr>
        <w:t>hồ sơ đề nghị hỗ trợ</w:t>
      </w:r>
    </w:p>
    <w:p w14:paraId="754F9621" w14:textId="47C18BC4" w:rsidR="00AB1BF5" w:rsidRPr="00AB1BF5" w:rsidRDefault="00AB1BF5" w:rsidP="007A0021">
      <w:pPr>
        <w:widowControl w:val="0"/>
        <w:spacing w:before="120" w:after="120" w:line="340" w:lineRule="exact"/>
        <w:ind w:firstLine="720"/>
        <w:jc w:val="both"/>
        <w:rPr>
          <w:color w:val="000000" w:themeColor="text1"/>
          <w:sz w:val="28"/>
          <w:szCs w:val="28"/>
          <w:lang w:val="vi-VN"/>
        </w:rPr>
      </w:pPr>
      <w:r w:rsidRPr="00AB1BF5">
        <w:rPr>
          <w:color w:val="000000" w:themeColor="text1"/>
          <w:sz w:val="28"/>
          <w:szCs w:val="28"/>
          <w:lang w:val="vi-VN"/>
        </w:rPr>
        <w:t>CHƯƠNG V</w:t>
      </w:r>
      <w:r>
        <w:rPr>
          <w:color w:val="000000" w:themeColor="text1"/>
          <w:sz w:val="28"/>
          <w:szCs w:val="28"/>
        </w:rPr>
        <w:t xml:space="preserve"> </w:t>
      </w:r>
      <w:r w:rsidRPr="00AB1BF5">
        <w:rPr>
          <w:color w:val="000000" w:themeColor="text1"/>
          <w:sz w:val="28"/>
          <w:szCs w:val="28"/>
          <w:lang w:val="vi-VN"/>
        </w:rPr>
        <w:t>TỔ CHỨC THỰC HIỆN VÀ CHẾ TÀI XỬ LÝ VI PHẠM</w:t>
      </w:r>
    </w:p>
    <w:p w14:paraId="093F773D" w14:textId="77777777" w:rsidR="00AB1BF5" w:rsidRPr="00AB1BF5" w:rsidRDefault="00AB1BF5" w:rsidP="007A0021">
      <w:pPr>
        <w:widowControl w:val="0"/>
        <w:spacing w:before="120" w:after="120" w:line="340" w:lineRule="exact"/>
        <w:ind w:firstLine="720"/>
        <w:jc w:val="both"/>
        <w:rPr>
          <w:color w:val="000000" w:themeColor="text1"/>
          <w:sz w:val="28"/>
          <w:szCs w:val="28"/>
          <w:lang w:val="vi-VN"/>
        </w:rPr>
      </w:pPr>
      <w:r w:rsidRPr="00AB1BF5">
        <w:rPr>
          <w:color w:val="000000" w:themeColor="text1"/>
          <w:sz w:val="28"/>
          <w:szCs w:val="28"/>
          <w:lang w:val="vi-VN"/>
        </w:rPr>
        <w:t>Điều 1</w:t>
      </w:r>
      <w:r w:rsidRPr="00AB1BF5">
        <w:rPr>
          <w:color w:val="000000" w:themeColor="text1"/>
          <w:sz w:val="28"/>
          <w:szCs w:val="28"/>
        </w:rPr>
        <w:t>3</w:t>
      </w:r>
      <w:r w:rsidRPr="00AB1BF5">
        <w:rPr>
          <w:color w:val="000000" w:themeColor="text1"/>
          <w:sz w:val="28"/>
          <w:szCs w:val="28"/>
          <w:lang w:val="vi-VN"/>
        </w:rPr>
        <w:t>. Trách nhiệm của các cơ quan quản lý nhà nước</w:t>
      </w:r>
    </w:p>
    <w:p w14:paraId="62CE0D64" w14:textId="77777777" w:rsidR="00AB1BF5" w:rsidRPr="00AB1BF5" w:rsidRDefault="00AB1BF5" w:rsidP="007A0021">
      <w:pPr>
        <w:widowControl w:val="0"/>
        <w:spacing w:before="120" w:after="120" w:line="340" w:lineRule="exact"/>
        <w:ind w:firstLine="720"/>
        <w:jc w:val="both"/>
        <w:rPr>
          <w:color w:val="000000" w:themeColor="text1"/>
          <w:sz w:val="28"/>
          <w:szCs w:val="28"/>
          <w:lang w:val="vi-VN"/>
        </w:rPr>
      </w:pPr>
      <w:r w:rsidRPr="00AB1BF5">
        <w:rPr>
          <w:color w:val="000000" w:themeColor="text1"/>
          <w:sz w:val="28"/>
          <w:szCs w:val="28"/>
          <w:lang w:val="vi-VN"/>
        </w:rPr>
        <w:t>Điều 1</w:t>
      </w:r>
      <w:r w:rsidRPr="00AB1BF5">
        <w:rPr>
          <w:color w:val="000000" w:themeColor="text1"/>
          <w:sz w:val="28"/>
          <w:szCs w:val="28"/>
        </w:rPr>
        <w:t>4</w:t>
      </w:r>
      <w:r w:rsidRPr="00AB1BF5">
        <w:rPr>
          <w:color w:val="000000" w:themeColor="text1"/>
          <w:sz w:val="28"/>
          <w:szCs w:val="28"/>
          <w:lang w:val="vi-VN"/>
        </w:rPr>
        <w:t xml:space="preserve">. Thu hồi kinh phí hỗ trợ và </w:t>
      </w:r>
      <w:r w:rsidRPr="00AB1BF5">
        <w:rPr>
          <w:color w:val="000000" w:themeColor="text1"/>
          <w:sz w:val="28"/>
          <w:szCs w:val="28"/>
        </w:rPr>
        <w:t>x</w:t>
      </w:r>
      <w:r w:rsidRPr="00AB1BF5">
        <w:rPr>
          <w:color w:val="000000" w:themeColor="text1"/>
          <w:sz w:val="28"/>
          <w:szCs w:val="28"/>
          <w:lang w:val="vi-VN"/>
        </w:rPr>
        <w:t>ử lý vi phạm</w:t>
      </w:r>
    </w:p>
    <w:p w14:paraId="15E491F1" w14:textId="77777777" w:rsidR="00AB1BF5" w:rsidRPr="00AB1BF5" w:rsidRDefault="00AB1BF5" w:rsidP="007A0021">
      <w:pPr>
        <w:shd w:val="clear" w:color="auto" w:fill="FFFFFF"/>
        <w:spacing w:after="120"/>
        <w:ind w:firstLine="720"/>
        <w:jc w:val="both"/>
        <w:rPr>
          <w:rFonts w:eastAsia="Times New Roman"/>
          <w:iCs/>
          <w:color w:val="000000" w:themeColor="text1"/>
          <w:sz w:val="28"/>
          <w:szCs w:val="28"/>
          <w:lang w:val="nl-NL"/>
        </w:rPr>
      </w:pPr>
      <w:r w:rsidRPr="00AB1BF5">
        <w:rPr>
          <w:rFonts w:eastAsia="Times New Roman"/>
          <w:iCs/>
          <w:color w:val="000000" w:themeColor="text1"/>
          <w:sz w:val="28"/>
          <w:szCs w:val="28"/>
          <w:lang w:val="nl-NL"/>
        </w:rPr>
        <w:t>Điều 15. Hiệu lực thi hành</w:t>
      </w:r>
    </w:p>
    <w:p w14:paraId="7CBF9181" w14:textId="77777777" w:rsidR="00AB1BF5" w:rsidRPr="00AB1BF5" w:rsidRDefault="00AB1BF5" w:rsidP="007A0021">
      <w:pPr>
        <w:shd w:val="clear" w:color="auto" w:fill="FFFFFF"/>
        <w:spacing w:after="120"/>
        <w:ind w:firstLine="720"/>
        <w:jc w:val="both"/>
        <w:rPr>
          <w:rFonts w:eastAsia="Times New Roman"/>
          <w:iCs/>
          <w:sz w:val="28"/>
          <w:szCs w:val="28"/>
          <w:lang w:val="nl-NL"/>
        </w:rPr>
      </w:pPr>
      <w:r w:rsidRPr="00AB1BF5">
        <w:rPr>
          <w:rFonts w:eastAsia="Times New Roman"/>
          <w:iCs/>
          <w:sz w:val="28"/>
          <w:szCs w:val="28"/>
          <w:lang w:val="nl-NL"/>
        </w:rPr>
        <w:t>Điều 16. Tổ chức thực hiện</w:t>
      </w:r>
    </w:p>
    <w:p w14:paraId="48A5D409" w14:textId="19EB61D3" w:rsidR="001F1C4F" w:rsidRPr="006E6CF9" w:rsidRDefault="001F1C4F" w:rsidP="007A0021">
      <w:pPr>
        <w:widowControl w:val="0"/>
        <w:spacing w:before="120" w:after="120"/>
        <w:ind w:firstLine="720"/>
        <w:jc w:val="both"/>
        <w:rPr>
          <w:rFonts w:eastAsia="Times New Roman"/>
          <w:sz w:val="28"/>
          <w:szCs w:val="28"/>
          <w:lang w:val="fr-FR"/>
        </w:rPr>
      </w:pPr>
      <w:r w:rsidRPr="006E6CF9">
        <w:rPr>
          <w:rFonts w:eastAsia="Times New Roman"/>
          <w:sz w:val="28"/>
          <w:szCs w:val="28"/>
          <w:lang w:val="fr-FR"/>
        </w:rPr>
        <w:t>- Thời gian thực hiện: Từ ngày Nghị quyết này có hiệu lực thi hành.</w:t>
      </w:r>
    </w:p>
    <w:p w14:paraId="125DDAD7" w14:textId="73B8B03F" w:rsidR="001F1C4F" w:rsidRPr="006E6CF9" w:rsidRDefault="001F1C4F" w:rsidP="00410B74">
      <w:pPr>
        <w:widowControl w:val="0"/>
        <w:spacing w:before="120" w:after="120"/>
        <w:ind w:firstLine="720"/>
        <w:jc w:val="both"/>
        <w:rPr>
          <w:rFonts w:eastAsia="Times New Roman"/>
          <w:b/>
          <w:bCs/>
          <w:sz w:val="28"/>
          <w:szCs w:val="28"/>
          <w:lang w:val="fr-FR"/>
        </w:rPr>
      </w:pPr>
      <w:r w:rsidRPr="006E6CF9">
        <w:rPr>
          <w:rFonts w:eastAsia="Times New Roman"/>
          <w:b/>
          <w:bCs/>
          <w:sz w:val="28"/>
          <w:szCs w:val="28"/>
          <w:lang w:val="fr-FR"/>
        </w:rPr>
        <w:t>V. DỰ KIẾN NGUỒN LỰC, ĐIỀU KIỆN BẢO ĐẢM CHO VIỆC THI HÀNH VĂN BẢN VÀ THỜI GIAN TRÌNH THÔNG QUA</w:t>
      </w:r>
    </w:p>
    <w:p w14:paraId="00AF8EFE" w14:textId="25A0284B" w:rsidR="001F1C4F" w:rsidRPr="006E6CF9" w:rsidRDefault="001F1C4F" w:rsidP="00410B74">
      <w:pPr>
        <w:widowControl w:val="0"/>
        <w:spacing w:before="120" w:after="120"/>
        <w:ind w:firstLine="720"/>
        <w:jc w:val="both"/>
        <w:rPr>
          <w:rFonts w:eastAsia="Times New Roman"/>
          <w:b/>
          <w:bCs/>
          <w:sz w:val="28"/>
          <w:szCs w:val="28"/>
          <w:lang w:val="fr-FR"/>
        </w:rPr>
      </w:pPr>
      <w:r w:rsidRPr="006E6CF9">
        <w:rPr>
          <w:rFonts w:eastAsia="Times New Roman"/>
          <w:b/>
          <w:bCs/>
          <w:sz w:val="28"/>
          <w:szCs w:val="28"/>
          <w:lang w:val="fr-FR"/>
        </w:rPr>
        <w:t xml:space="preserve">1. Tổ chức thực hiện </w:t>
      </w:r>
    </w:p>
    <w:p w14:paraId="6A0D5686" w14:textId="7F6FE8BE" w:rsidR="001F1C4F" w:rsidRPr="006E6CF9" w:rsidRDefault="001F1C4F" w:rsidP="00410B74">
      <w:pPr>
        <w:widowControl w:val="0"/>
        <w:spacing w:before="120" w:after="120"/>
        <w:ind w:firstLine="720"/>
        <w:jc w:val="both"/>
        <w:rPr>
          <w:rFonts w:eastAsia="Times New Roman"/>
          <w:sz w:val="28"/>
          <w:szCs w:val="28"/>
          <w:lang w:val="fr-FR"/>
        </w:rPr>
      </w:pPr>
      <w:r w:rsidRPr="006E6CF9">
        <w:rPr>
          <w:rFonts w:eastAsia="Times New Roman"/>
          <w:sz w:val="28"/>
          <w:szCs w:val="28"/>
          <w:lang w:val="fr-FR"/>
        </w:rPr>
        <w:t xml:space="preserve">a) Ủy ban nhân dân tỉnh tổ chức triển khai thực hiện Nghị quyết. </w:t>
      </w:r>
    </w:p>
    <w:p w14:paraId="1CBD51FD" w14:textId="0CD6960F" w:rsidR="001F1C4F" w:rsidRPr="006E6CF9" w:rsidRDefault="001F1C4F" w:rsidP="00410B74">
      <w:pPr>
        <w:widowControl w:val="0"/>
        <w:spacing w:before="120" w:after="120"/>
        <w:ind w:firstLine="720"/>
        <w:jc w:val="both"/>
        <w:rPr>
          <w:rFonts w:eastAsia="Times New Roman"/>
          <w:sz w:val="28"/>
          <w:szCs w:val="28"/>
          <w:lang w:val="fr-FR"/>
        </w:rPr>
      </w:pPr>
      <w:r w:rsidRPr="006E6CF9">
        <w:rPr>
          <w:rFonts w:eastAsia="Times New Roman"/>
          <w:sz w:val="28"/>
          <w:szCs w:val="28"/>
          <w:lang w:val="fr-FR"/>
        </w:rPr>
        <w:t xml:space="preserve">b) Thường trực Hội đồng nhân dân tỉnh, các Ban của Hội đồng nhân dân tỉnh, các Tổ đại biểu và đại biểu Hội đồng nhân dân tỉnh giám sát việc thực hiện Nghị quyết. </w:t>
      </w:r>
    </w:p>
    <w:p w14:paraId="7D5751CD" w14:textId="4E7300A7" w:rsidR="001F1C4F" w:rsidRPr="006E6CF9" w:rsidRDefault="001F1C4F" w:rsidP="00410B74">
      <w:pPr>
        <w:widowControl w:val="0"/>
        <w:spacing w:before="120" w:after="120"/>
        <w:ind w:firstLine="720"/>
        <w:jc w:val="both"/>
        <w:rPr>
          <w:rFonts w:eastAsia="Times New Roman"/>
          <w:b/>
          <w:bCs/>
          <w:sz w:val="28"/>
          <w:szCs w:val="28"/>
          <w:lang w:val="fr-FR"/>
        </w:rPr>
      </w:pPr>
      <w:r w:rsidRPr="006E6CF9">
        <w:rPr>
          <w:rFonts w:eastAsia="Times New Roman"/>
          <w:b/>
          <w:bCs/>
          <w:sz w:val="28"/>
          <w:szCs w:val="28"/>
          <w:lang w:val="fr-FR"/>
        </w:rPr>
        <w:t>2. Nguồn kinh phí thực hiện</w:t>
      </w:r>
    </w:p>
    <w:p w14:paraId="33CCB7AE" w14:textId="43C9973E" w:rsidR="00561031" w:rsidRPr="006E6CF9" w:rsidRDefault="00561031" w:rsidP="00561031">
      <w:pPr>
        <w:widowControl w:val="0"/>
        <w:spacing w:before="120" w:after="120"/>
        <w:ind w:firstLine="720"/>
        <w:jc w:val="both"/>
        <w:rPr>
          <w:rFonts w:eastAsia="Times New Roman"/>
          <w:bCs/>
          <w:sz w:val="28"/>
          <w:szCs w:val="28"/>
          <w:lang w:val="fr-FR"/>
        </w:rPr>
      </w:pPr>
      <w:r w:rsidRPr="006E6CF9">
        <w:rPr>
          <w:rFonts w:eastAsia="Times New Roman"/>
          <w:bCs/>
          <w:sz w:val="28"/>
          <w:szCs w:val="28"/>
          <w:lang w:val="fr-FR"/>
        </w:rPr>
        <w:t xml:space="preserve">Kinh phí thực hiện được bố trí từ ngân sách tỉnh và các nguồn hợp pháp khác (nếu có) theo quy định. </w:t>
      </w:r>
    </w:p>
    <w:p w14:paraId="037077AD" w14:textId="52A9F8A6" w:rsidR="00AD238D" w:rsidRPr="006E6CF9" w:rsidRDefault="00AD238D" w:rsidP="00410B74">
      <w:pPr>
        <w:widowControl w:val="0"/>
        <w:spacing w:before="120" w:after="120"/>
        <w:ind w:firstLine="720"/>
        <w:jc w:val="both"/>
        <w:rPr>
          <w:rFonts w:eastAsia="Times New Roman"/>
          <w:sz w:val="28"/>
          <w:szCs w:val="28"/>
          <w:lang w:val="fr-FR"/>
        </w:rPr>
      </w:pPr>
      <w:r w:rsidRPr="006E6CF9">
        <w:rPr>
          <w:rFonts w:eastAsia="Times New Roman"/>
          <w:b/>
          <w:bCs/>
          <w:sz w:val="28"/>
          <w:szCs w:val="28"/>
          <w:lang w:val="fr-FR"/>
        </w:rPr>
        <w:t xml:space="preserve">3. </w:t>
      </w:r>
      <w:r w:rsidRPr="006E6CF9">
        <w:rPr>
          <w:rFonts w:eastAsia="Times New Roman"/>
          <w:sz w:val="28"/>
          <w:szCs w:val="28"/>
          <w:lang w:val="fr-FR"/>
        </w:rPr>
        <w:t>Thời điểm thực hiện:</w:t>
      </w:r>
      <w:r w:rsidRPr="006E6CF9">
        <w:rPr>
          <w:rFonts w:eastAsia="Times New Roman"/>
          <w:b/>
          <w:bCs/>
          <w:sz w:val="28"/>
          <w:szCs w:val="28"/>
          <w:lang w:val="fr-FR"/>
        </w:rPr>
        <w:t xml:space="preserve"> </w:t>
      </w:r>
      <w:r w:rsidRPr="006E6CF9">
        <w:rPr>
          <w:rFonts w:eastAsia="Times New Roman"/>
          <w:sz w:val="28"/>
          <w:szCs w:val="28"/>
          <w:lang w:val="fr-FR"/>
        </w:rPr>
        <w:t>Từ ngày Nghị quyết có hiệu lực.</w:t>
      </w:r>
    </w:p>
    <w:p w14:paraId="7DF6C7B5" w14:textId="70E0B71C" w:rsidR="00EE7003" w:rsidRPr="006E6CF9" w:rsidRDefault="00AD238D" w:rsidP="00410B74">
      <w:pPr>
        <w:widowControl w:val="0"/>
        <w:spacing w:before="120" w:after="120"/>
        <w:ind w:firstLine="720"/>
        <w:jc w:val="both"/>
        <w:rPr>
          <w:rFonts w:eastAsia="Times New Roman"/>
          <w:sz w:val="28"/>
          <w:szCs w:val="28"/>
          <w:lang w:val="fr-FR"/>
        </w:rPr>
      </w:pPr>
      <w:r w:rsidRPr="006E6CF9">
        <w:rPr>
          <w:rFonts w:eastAsia="Times New Roman"/>
          <w:b/>
          <w:bCs/>
          <w:sz w:val="28"/>
          <w:szCs w:val="28"/>
          <w:lang w:val="fr-FR"/>
        </w:rPr>
        <w:t>4</w:t>
      </w:r>
      <w:r w:rsidR="00EE7003" w:rsidRPr="006E6CF9">
        <w:rPr>
          <w:rFonts w:eastAsia="Times New Roman"/>
          <w:b/>
          <w:bCs/>
          <w:sz w:val="28"/>
          <w:szCs w:val="28"/>
          <w:lang w:val="fr-FR"/>
        </w:rPr>
        <w:t xml:space="preserve">. </w:t>
      </w:r>
      <w:r w:rsidR="00EE7003" w:rsidRPr="006E6CF9">
        <w:rPr>
          <w:rFonts w:eastAsia="Times New Roman"/>
          <w:sz w:val="28"/>
          <w:szCs w:val="28"/>
          <w:lang w:val="fr-FR"/>
        </w:rPr>
        <w:t xml:space="preserve">Thời gian </w:t>
      </w:r>
      <w:r w:rsidRPr="006E6CF9">
        <w:rPr>
          <w:rFonts w:eastAsia="Times New Roman"/>
          <w:sz w:val="28"/>
          <w:szCs w:val="28"/>
          <w:lang w:val="fr-FR"/>
        </w:rPr>
        <w:t xml:space="preserve">dự kiến </w:t>
      </w:r>
      <w:r w:rsidR="00EE7003" w:rsidRPr="006E6CF9">
        <w:rPr>
          <w:rFonts w:eastAsia="Times New Roman"/>
          <w:sz w:val="28"/>
          <w:szCs w:val="28"/>
          <w:lang w:val="fr-FR"/>
        </w:rPr>
        <w:t xml:space="preserve">trình </w:t>
      </w:r>
      <w:r w:rsidRPr="006E6CF9">
        <w:rPr>
          <w:rFonts w:eastAsia="Times New Roman"/>
          <w:sz w:val="28"/>
          <w:szCs w:val="28"/>
          <w:lang w:val="fr-FR"/>
        </w:rPr>
        <w:t xml:space="preserve">thông qua </w:t>
      </w:r>
      <w:r w:rsidR="00EE7003" w:rsidRPr="006E6CF9">
        <w:rPr>
          <w:rFonts w:eastAsia="Times New Roman"/>
          <w:sz w:val="28"/>
          <w:szCs w:val="28"/>
          <w:lang w:val="fr-FR"/>
        </w:rPr>
        <w:t>dự thảo Nghị quyết</w:t>
      </w:r>
      <w:r w:rsidRPr="006E6CF9">
        <w:rPr>
          <w:rFonts w:eastAsia="Times New Roman"/>
          <w:b/>
          <w:bCs/>
          <w:sz w:val="28"/>
          <w:szCs w:val="28"/>
          <w:lang w:val="fr-FR"/>
        </w:rPr>
        <w:t xml:space="preserve"> </w:t>
      </w:r>
      <w:r w:rsidRPr="006E6CF9">
        <w:rPr>
          <w:rFonts w:eastAsia="Times New Roman"/>
          <w:sz w:val="28"/>
          <w:szCs w:val="28"/>
          <w:lang w:val="fr-FR"/>
        </w:rPr>
        <w:t xml:space="preserve">vào kỳ </w:t>
      </w:r>
      <w:r w:rsidR="00EE7003" w:rsidRPr="006E6CF9">
        <w:rPr>
          <w:rFonts w:eastAsia="Times New Roman"/>
          <w:sz w:val="28"/>
          <w:szCs w:val="28"/>
          <w:lang w:val="fr-FR"/>
        </w:rPr>
        <w:t xml:space="preserve">họp </w:t>
      </w:r>
      <w:r w:rsidR="003A6B6E" w:rsidRPr="006E6CF9">
        <w:rPr>
          <w:rFonts w:eastAsia="Times New Roman"/>
          <w:sz w:val="28"/>
          <w:szCs w:val="28"/>
          <w:lang w:val="fr-FR"/>
        </w:rPr>
        <w:t>thường lệ giữa năm 2026</w:t>
      </w:r>
      <w:r w:rsidR="00D51DE5" w:rsidRPr="006E6CF9">
        <w:rPr>
          <w:rFonts w:eastAsia="Times New Roman"/>
          <w:sz w:val="28"/>
          <w:szCs w:val="28"/>
          <w:lang w:val="fr-FR"/>
        </w:rPr>
        <w:t xml:space="preserve">, </w:t>
      </w:r>
      <w:r w:rsidR="00EE7003" w:rsidRPr="006E6CF9">
        <w:rPr>
          <w:rFonts w:eastAsia="Times New Roman"/>
          <w:sz w:val="28"/>
          <w:szCs w:val="28"/>
          <w:lang w:val="fr-FR"/>
        </w:rPr>
        <w:t>Hội đồng nhân dân tỉnh</w:t>
      </w:r>
      <w:r w:rsidR="00D51DE5" w:rsidRPr="006E6CF9">
        <w:rPr>
          <w:rFonts w:eastAsia="Times New Roman"/>
          <w:sz w:val="28"/>
          <w:szCs w:val="28"/>
          <w:lang w:val="fr-FR"/>
        </w:rPr>
        <w:t xml:space="preserve"> </w:t>
      </w:r>
      <w:r w:rsidR="00EE7003" w:rsidRPr="006E6CF9">
        <w:rPr>
          <w:rFonts w:eastAsia="Times New Roman"/>
          <w:sz w:val="28"/>
          <w:szCs w:val="28"/>
          <w:lang w:val="fr-FR"/>
        </w:rPr>
        <w:t>khóa XII</w:t>
      </w:r>
      <w:r w:rsidR="003222A8" w:rsidRPr="006E6CF9">
        <w:rPr>
          <w:rFonts w:eastAsia="Times New Roman"/>
          <w:sz w:val="28"/>
          <w:szCs w:val="28"/>
          <w:lang w:val="fr-FR"/>
        </w:rPr>
        <w:t>I</w:t>
      </w:r>
      <w:r w:rsidR="00EE7003" w:rsidRPr="006E6CF9">
        <w:rPr>
          <w:rFonts w:eastAsia="Times New Roman"/>
          <w:sz w:val="28"/>
          <w:szCs w:val="28"/>
          <w:lang w:val="fr-FR"/>
        </w:rPr>
        <w:t>, nhiệm kỳ 202</w:t>
      </w:r>
      <w:r w:rsidR="003222A8" w:rsidRPr="006E6CF9">
        <w:rPr>
          <w:rFonts w:eastAsia="Times New Roman"/>
          <w:sz w:val="28"/>
          <w:szCs w:val="28"/>
          <w:lang w:val="fr-FR"/>
        </w:rPr>
        <w:t>6</w:t>
      </w:r>
      <w:r w:rsidR="00EE7003" w:rsidRPr="006E6CF9">
        <w:rPr>
          <w:rFonts w:eastAsia="Times New Roman"/>
          <w:sz w:val="28"/>
          <w:szCs w:val="28"/>
          <w:lang w:val="fr-FR"/>
        </w:rPr>
        <w:t>-20</w:t>
      </w:r>
      <w:r w:rsidR="003222A8" w:rsidRPr="006E6CF9">
        <w:rPr>
          <w:rFonts w:eastAsia="Times New Roman"/>
          <w:sz w:val="28"/>
          <w:szCs w:val="28"/>
          <w:lang w:val="fr-FR"/>
        </w:rPr>
        <w:t>31</w:t>
      </w:r>
      <w:r w:rsidR="00D51DE5" w:rsidRPr="006E6CF9">
        <w:rPr>
          <w:rFonts w:eastAsia="Times New Roman"/>
          <w:sz w:val="28"/>
          <w:szCs w:val="28"/>
          <w:lang w:val="fr-FR"/>
        </w:rPr>
        <w:t>.</w:t>
      </w:r>
    </w:p>
    <w:p w14:paraId="6309E9E8" w14:textId="70FF3AC2" w:rsidR="00C0049D" w:rsidRPr="006E6CF9" w:rsidRDefault="00C0049D" w:rsidP="00410B74">
      <w:pPr>
        <w:widowControl w:val="0"/>
        <w:spacing w:before="120" w:after="120"/>
        <w:ind w:firstLine="720"/>
        <w:jc w:val="both"/>
        <w:rPr>
          <w:sz w:val="28"/>
          <w:szCs w:val="28"/>
          <w:lang w:val="fr-FR"/>
        </w:rPr>
      </w:pPr>
      <w:r w:rsidRPr="006E6CF9">
        <w:rPr>
          <w:sz w:val="28"/>
          <w:szCs w:val="28"/>
          <w:lang w:val="fr-FR"/>
        </w:rPr>
        <w:t>Hồ sơ gửi kèm gồm:</w:t>
      </w:r>
    </w:p>
    <w:p w14:paraId="7F42C882" w14:textId="49F13D50" w:rsidR="00C0049D" w:rsidRPr="006E6CF9" w:rsidRDefault="00C0049D" w:rsidP="00410B74">
      <w:pPr>
        <w:widowControl w:val="0"/>
        <w:spacing w:before="120" w:after="120"/>
        <w:ind w:firstLine="720"/>
        <w:jc w:val="both"/>
        <w:rPr>
          <w:i/>
          <w:iCs/>
          <w:sz w:val="28"/>
          <w:szCs w:val="28"/>
          <w:lang w:val="fr-FR"/>
        </w:rPr>
      </w:pPr>
      <w:r w:rsidRPr="006E6CF9">
        <w:rPr>
          <w:i/>
          <w:iCs/>
          <w:sz w:val="28"/>
          <w:szCs w:val="28"/>
          <w:lang w:val="fr-FR"/>
        </w:rPr>
        <w:t>- Dự thảo Nghị quyết của Hội đồng nhân dân tỉnh;</w:t>
      </w:r>
    </w:p>
    <w:p w14:paraId="510BB454" w14:textId="5CDEBBAD" w:rsidR="00C0049D" w:rsidRPr="006E6CF9" w:rsidRDefault="00C0049D" w:rsidP="00410B74">
      <w:pPr>
        <w:widowControl w:val="0"/>
        <w:spacing w:before="120" w:after="120"/>
        <w:ind w:firstLine="720"/>
        <w:jc w:val="both"/>
        <w:rPr>
          <w:i/>
          <w:iCs/>
          <w:sz w:val="28"/>
          <w:szCs w:val="28"/>
          <w:lang w:val="fr-FR"/>
        </w:rPr>
      </w:pPr>
      <w:r w:rsidRPr="006E6CF9">
        <w:rPr>
          <w:i/>
          <w:iCs/>
          <w:sz w:val="28"/>
          <w:szCs w:val="28"/>
          <w:lang w:val="fr-FR"/>
        </w:rPr>
        <w:t xml:space="preserve">- Bản tổng hợp ý kiến, tiếp thu, giải trình, ý kiến góp ý của cơ quan, tổ chức, cá nhân của dự thảo Nghị quyết; </w:t>
      </w:r>
    </w:p>
    <w:p w14:paraId="01C6A9F9" w14:textId="45783838" w:rsidR="00C0049D" w:rsidRPr="006E6CF9" w:rsidRDefault="00C0049D" w:rsidP="00955C50">
      <w:pPr>
        <w:widowControl w:val="0"/>
        <w:spacing w:before="120" w:after="120"/>
        <w:ind w:firstLine="720"/>
        <w:jc w:val="both"/>
        <w:rPr>
          <w:i/>
          <w:iCs/>
          <w:sz w:val="28"/>
          <w:szCs w:val="28"/>
          <w:lang w:val="fr-FR"/>
        </w:rPr>
      </w:pPr>
      <w:r w:rsidRPr="006E6CF9">
        <w:rPr>
          <w:i/>
          <w:iCs/>
          <w:sz w:val="28"/>
          <w:szCs w:val="28"/>
          <w:lang w:val="fr-FR"/>
        </w:rPr>
        <w:t xml:space="preserve">- Báo cáo thẩm định của Sở Tư pháp; </w:t>
      </w:r>
    </w:p>
    <w:p w14:paraId="0D4E845E" w14:textId="77777777" w:rsidR="00C0049D" w:rsidRPr="006E6CF9" w:rsidRDefault="00C0049D" w:rsidP="00410B74">
      <w:pPr>
        <w:widowControl w:val="0"/>
        <w:spacing w:before="120" w:after="120"/>
        <w:ind w:firstLine="720"/>
        <w:jc w:val="both"/>
        <w:rPr>
          <w:i/>
          <w:iCs/>
          <w:sz w:val="28"/>
          <w:szCs w:val="28"/>
          <w:lang w:val="fr-FR"/>
        </w:rPr>
      </w:pPr>
      <w:r w:rsidRPr="006E6CF9">
        <w:rPr>
          <w:i/>
          <w:iCs/>
          <w:sz w:val="28"/>
          <w:szCs w:val="28"/>
          <w:lang w:val="fr-FR"/>
        </w:rPr>
        <w:lastRenderedPageBreak/>
        <w:t xml:space="preserve">- Báo cáo tiếp thu, giải trình ý kiến thẩm định. </w:t>
      </w:r>
    </w:p>
    <w:p w14:paraId="5A85D37A" w14:textId="1A93A6F9" w:rsidR="00DB6102" w:rsidRDefault="00DB6102" w:rsidP="00410B74">
      <w:pPr>
        <w:widowControl w:val="0"/>
        <w:spacing w:before="120" w:after="120"/>
        <w:ind w:firstLine="720"/>
        <w:jc w:val="both"/>
        <w:rPr>
          <w:i/>
          <w:iCs/>
          <w:sz w:val="28"/>
          <w:szCs w:val="28"/>
          <w:lang w:val="vi-VN"/>
        </w:rPr>
      </w:pPr>
      <w:r w:rsidRPr="006E6CF9">
        <w:rPr>
          <w:i/>
          <w:iCs/>
          <w:sz w:val="28"/>
          <w:szCs w:val="28"/>
          <w:lang w:val="vi-VN"/>
        </w:rPr>
        <w:t>- Bản so sánh, thuyết minh nội dung dự thảo Nghị quyết.</w:t>
      </w:r>
    </w:p>
    <w:p w14:paraId="4FCD2FEC" w14:textId="77777777" w:rsidR="00A23A0D" w:rsidRPr="006E6CF9" w:rsidRDefault="00A23A0D" w:rsidP="00A23A0D">
      <w:pPr>
        <w:widowControl w:val="0"/>
        <w:spacing w:before="120" w:after="120"/>
        <w:ind w:firstLine="720"/>
        <w:jc w:val="both"/>
        <w:rPr>
          <w:i/>
          <w:iCs/>
          <w:sz w:val="28"/>
          <w:szCs w:val="28"/>
          <w:lang w:val="vi-VN"/>
        </w:rPr>
      </w:pPr>
      <w:r w:rsidRPr="006E6CF9">
        <w:rPr>
          <w:i/>
          <w:iCs/>
          <w:sz w:val="28"/>
          <w:szCs w:val="28"/>
          <w:lang w:val="fr-FR"/>
        </w:rPr>
        <w:t>- Bản đánh giá tác động của chính sách</w:t>
      </w:r>
      <w:r w:rsidRPr="006E6CF9">
        <w:rPr>
          <w:i/>
          <w:iCs/>
          <w:sz w:val="28"/>
          <w:szCs w:val="28"/>
          <w:lang w:val="vi-VN"/>
        </w:rPr>
        <w:t>.</w:t>
      </w:r>
    </w:p>
    <w:p w14:paraId="6CC15455" w14:textId="1B5964EB" w:rsidR="00A23A0D" w:rsidRPr="00A23A0D" w:rsidRDefault="00A23A0D" w:rsidP="00410B74">
      <w:pPr>
        <w:widowControl w:val="0"/>
        <w:spacing w:before="120" w:after="120"/>
        <w:ind w:firstLine="720"/>
        <w:jc w:val="both"/>
        <w:rPr>
          <w:i/>
          <w:iCs/>
          <w:sz w:val="28"/>
          <w:szCs w:val="28"/>
        </w:rPr>
      </w:pPr>
      <w:r>
        <w:rPr>
          <w:i/>
          <w:iCs/>
          <w:sz w:val="28"/>
          <w:szCs w:val="28"/>
        </w:rPr>
        <w:t>- Bản đánh giá thủ tục hành chính.</w:t>
      </w:r>
    </w:p>
    <w:p w14:paraId="087E3598" w14:textId="2959BF46" w:rsidR="00D745EA" w:rsidRPr="006E6CF9" w:rsidRDefault="00D745EA" w:rsidP="00410B74">
      <w:pPr>
        <w:widowControl w:val="0"/>
        <w:spacing w:before="120" w:after="120"/>
        <w:ind w:firstLine="720"/>
        <w:jc w:val="both"/>
        <w:rPr>
          <w:i/>
          <w:iCs/>
          <w:sz w:val="28"/>
          <w:szCs w:val="28"/>
          <w:lang w:val="vi-VN"/>
        </w:rPr>
      </w:pPr>
      <w:r w:rsidRPr="006E6CF9">
        <w:rPr>
          <w:sz w:val="28"/>
          <w:szCs w:val="28"/>
          <w:lang w:val="vi-VN"/>
        </w:rPr>
        <w:t>Ủy ban nhân dân tỉnh trình Hội đồng nhân dân tỉnh xem xét, thông qua./.</w:t>
      </w:r>
    </w:p>
    <w:p w14:paraId="257C0276" w14:textId="77777777" w:rsidR="000C6218" w:rsidRPr="006E6CF9" w:rsidRDefault="000C6218">
      <w:pPr>
        <w:widowControl w:val="0"/>
        <w:spacing w:before="100"/>
        <w:ind w:firstLine="720"/>
        <w:jc w:val="both"/>
        <w:rPr>
          <w:sz w:val="16"/>
          <w:szCs w:val="16"/>
          <w:lang w:val="vi-VN"/>
        </w:rPr>
      </w:pPr>
    </w:p>
    <w:tbl>
      <w:tblPr>
        <w:tblW w:w="9248" w:type="dxa"/>
        <w:jc w:val="center"/>
        <w:tblLayout w:type="fixed"/>
        <w:tblLook w:val="04A0" w:firstRow="1" w:lastRow="0" w:firstColumn="1" w:lastColumn="0" w:noHBand="0" w:noVBand="1"/>
      </w:tblPr>
      <w:tblGrid>
        <w:gridCol w:w="4483"/>
        <w:gridCol w:w="283"/>
        <w:gridCol w:w="4482"/>
      </w:tblGrid>
      <w:tr w:rsidR="006E6CF9" w:rsidRPr="006E6CF9" w14:paraId="50BC6DDB" w14:textId="77777777">
        <w:trPr>
          <w:trHeight w:val="326"/>
          <w:jc w:val="center"/>
        </w:trPr>
        <w:tc>
          <w:tcPr>
            <w:tcW w:w="4483" w:type="dxa"/>
            <w:vAlign w:val="center"/>
          </w:tcPr>
          <w:p w14:paraId="21771DFE" w14:textId="77777777" w:rsidR="000C6218" w:rsidRPr="006E6CF9" w:rsidRDefault="000F07D1">
            <w:pPr>
              <w:widowControl w:val="0"/>
              <w:rPr>
                <w:sz w:val="22"/>
                <w:lang w:val="nl-NL"/>
              </w:rPr>
            </w:pPr>
            <w:r w:rsidRPr="006E6CF9">
              <w:rPr>
                <w:b/>
                <w:i/>
                <w:sz w:val="22"/>
                <w:lang w:val="nl-NL"/>
              </w:rPr>
              <w:t>Nơi nhận:</w:t>
            </w:r>
          </w:p>
        </w:tc>
        <w:tc>
          <w:tcPr>
            <w:tcW w:w="283" w:type="dxa"/>
          </w:tcPr>
          <w:p w14:paraId="71C66ACB" w14:textId="77777777" w:rsidR="000C6218" w:rsidRPr="006E6CF9" w:rsidRDefault="000C6218">
            <w:pPr>
              <w:widowControl w:val="0"/>
              <w:jc w:val="both"/>
              <w:rPr>
                <w:b/>
                <w:bCs/>
                <w:lang w:val="nl-NL"/>
              </w:rPr>
            </w:pPr>
          </w:p>
        </w:tc>
        <w:tc>
          <w:tcPr>
            <w:tcW w:w="4482" w:type="dxa"/>
          </w:tcPr>
          <w:p w14:paraId="63FBDF8F" w14:textId="77777777" w:rsidR="000C6218" w:rsidRPr="006E6CF9" w:rsidRDefault="000F07D1">
            <w:pPr>
              <w:widowControl w:val="0"/>
              <w:jc w:val="center"/>
              <w:rPr>
                <w:b/>
                <w:bCs/>
                <w:sz w:val="28"/>
                <w:szCs w:val="28"/>
              </w:rPr>
            </w:pPr>
            <w:r w:rsidRPr="006E6CF9">
              <w:rPr>
                <w:b/>
                <w:bCs/>
                <w:sz w:val="28"/>
                <w:szCs w:val="28"/>
              </w:rPr>
              <w:t>TM. ỦY BAN NHÂN DÂN</w:t>
            </w:r>
          </w:p>
        </w:tc>
      </w:tr>
      <w:tr w:rsidR="006E6CF9" w:rsidRPr="006E6CF9" w14:paraId="27CB4B01" w14:textId="77777777">
        <w:trPr>
          <w:trHeight w:val="794"/>
          <w:jc w:val="center"/>
        </w:trPr>
        <w:tc>
          <w:tcPr>
            <w:tcW w:w="4483" w:type="dxa"/>
          </w:tcPr>
          <w:p w14:paraId="67CF3C87" w14:textId="0875F4C3" w:rsidR="000C6218" w:rsidRPr="006E6CF9" w:rsidRDefault="000F07D1">
            <w:pPr>
              <w:widowControl w:val="0"/>
              <w:rPr>
                <w:sz w:val="22"/>
              </w:rPr>
            </w:pPr>
            <w:r w:rsidRPr="006E6CF9">
              <w:rPr>
                <w:sz w:val="22"/>
              </w:rPr>
              <w:t>- Như trên;</w:t>
            </w:r>
          </w:p>
          <w:p w14:paraId="437E3AD7" w14:textId="13FA2675" w:rsidR="0055173D" w:rsidRPr="006E6CF9" w:rsidRDefault="0055173D">
            <w:pPr>
              <w:widowControl w:val="0"/>
              <w:rPr>
                <w:sz w:val="22"/>
              </w:rPr>
            </w:pPr>
            <w:r w:rsidRPr="006E6CF9">
              <w:rPr>
                <w:sz w:val="22"/>
              </w:rPr>
              <w:t>- Thường trực Tỉnh ủy</w:t>
            </w:r>
            <w:r w:rsidR="00443AA4" w:rsidRPr="006E6CF9">
              <w:rPr>
                <w:sz w:val="22"/>
              </w:rPr>
              <w:t>,</w:t>
            </w:r>
            <w:r w:rsidRPr="006E6CF9">
              <w:rPr>
                <w:sz w:val="22"/>
              </w:rPr>
              <w:t xml:space="preserve"> HĐND tỉnh;</w:t>
            </w:r>
          </w:p>
          <w:p w14:paraId="1451FC4F" w14:textId="31D9D9E3" w:rsidR="000C6218" w:rsidRPr="006E6CF9" w:rsidRDefault="000F07D1">
            <w:pPr>
              <w:widowControl w:val="0"/>
              <w:rPr>
                <w:sz w:val="22"/>
              </w:rPr>
            </w:pPr>
            <w:r w:rsidRPr="006E6CF9">
              <w:rPr>
                <w:sz w:val="22"/>
              </w:rPr>
              <w:t>- CT và các PCT UBND tỉnh;</w:t>
            </w:r>
          </w:p>
          <w:p w14:paraId="0D88B15C" w14:textId="1FA92B43" w:rsidR="0055173D" w:rsidRPr="006E6CF9" w:rsidRDefault="0055173D">
            <w:pPr>
              <w:widowControl w:val="0"/>
              <w:rPr>
                <w:sz w:val="22"/>
              </w:rPr>
            </w:pPr>
            <w:r w:rsidRPr="006E6CF9">
              <w:rPr>
                <w:sz w:val="22"/>
              </w:rPr>
              <w:t>- Các đại biểu HĐND tỉnh;</w:t>
            </w:r>
          </w:p>
          <w:p w14:paraId="28492071" w14:textId="7A7F9F21" w:rsidR="000C6218" w:rsidRPr="006E6CF9" w:rsidRDefault="000F07D1">
            <w:pPr>
              <w:widowControl w:val="0"/>
              <w:rPr>
                <w:sz w:val="22"/>
              </w:rPr>
            </w:pPr>
            <w:r w:rsidRPr="006E6CF9">
              <w:rPr>
                <w:sz w:val="22"/>
              </w:rPr>
              <w:t xml:space="preserve">- </w:t>
            </w:r>
            <w:r w:rsidR="0055173D" w:rsidRPr="006E6CF9">
              <w:rPr>
                <w:sz w:val="22"/>
              </w:rPr>
              <w:t xml:space="preserve">Các </w:t>
            </w:r>
            <w:r w:rsidRPr="006E6CF9">
              <w:rPr>
                <w:sz w:val="22"/>
              </w:rPr>
              <w:t>Ban</w:t>
            </w:r>
            <w:r w:rsidR="0055173D" w:rsidRPr="006E6CF9">
              <w:rPr>
                <w:sz w:val="22"/>
              </w:rPr>
              <w:t xml:space="preserve"> HĐND tỉnh;</w:t>
            </w:r>
          </w:p>
          <w:p w14:paraId="3FD9A0DE" w14:textId="77777777" w:rsidR="00A23A0D" w:rsidRDefault="000F07D1">
            <w:pPr>
              <w:widowControl w:val="0"/>
              <w:rPr>
                <w:sz w:val="22"/>
              </w:rPr>
            </w:pPr>
            <w:r w:rsidRPr="006E6CF9">
              <w:rPr>
                <w:sz w:val="22"/>
              </w:rPr>
              <w:t xml:space="preserve">- </w:t>
            </w:r>
            <w:r w:rsidR="0055173D" w:rsidRPr="006E6CF9">
              <w:rPr>
                <w:sz w:val="22"/>
              </w:rPr>
              <w:t>Các Sở: Tài chính, Tư pháp</w:t>
            </w:r>
            <w:r w:rsidR="009A0453" w:rsidRPr="006E6CF9">
              <w:rPr>
                <w:sz w:val="22"/>
              </w:rPr>
              <w:t>, KH&amp;CN</w:t>
            </w:r>
            <w:r w:rsidR="00A23A0D">
              <w:rPr>
                <w:sz w:val="22"/>
              </w:rPr>
              <w:t>, Nội vụ,</w:t>
            </w:r>
          </w:p>
          <w:p w14:paraId="186E5C4E" w14:textId="47D1A4CC" w:rsidR="000C6218" w:rsidRPr="006E6CF9" w:rsidRDefault="00A23A0D">
            <w:pPr>
              <w:widowControl w:val="0"/>
              <w:rPr>
                <w:sz w:val="22"/>
              </w:rPr>
            </w:pPr>
            <w:r>
              <w:rPr>
                <w:sz w:val="22"/>
              </w:rPr>
              <w:t>Nông nghiệp và Môi trường, Giáo dục và Đào Tạo</w:t>
            </w:r>
            <w:r w:rsidR="000F07D1" w:rsidRPr="006E6CF9">
              <w:rPr>
                <w:sz w:val="22"/>
              </w:rPr>
              <w:t>;</w:t>
            </w:r>
          </w:p>
          <w:p w14:paraId="5CD7DA3A" w14:textId="1DDD4CC4" w:rsidR="000C6218" w:rsidRPr="006E6CF9" w:rsidRDefault="000F07D1">
            <w:pPr>
              <w:widowControl w:val="0"/>
              <w:rPr>
                <w:sz w:val="22"/>
              </w:rPr>
            </w:pPr>
            <w:r w:rsidRPr="006E6CF9">
              <w:rPr>
                <w:sz w:val="22"/>
              </w:rPr>
              <w:t xml:space="preserve">- </w:t>
            </w:r>
            <w:r w:rsidR="0055173D" w:rsidRPr="006E6CF9">
              <w:rPr>
                <w:sz w:val="22"/>
              </w:rPr>
              <w:t>LĐVP</w:t>
            </w:r>
            <w:r w:rsidRPr="006E6CF9">
              <w:rPr>
                <w:sz w:val="22"/>
              </w:rPr>
              <w:t xml:space="preserve"> UBND tỉnh;</w:t>
            </w:r>
          </w:p>
          <w:p w14:paraId="5FDBBE42" w14:textId="53FA85EF" w:rsidR="000C6218" w:rsidRPr="006E6CF9" w:rsidRDefault="000F07D1">
            <w:pPr>
              <w:widowControl w:val="0"/>
              <w:jc w:val="both"/>
              <w:rPr>
                <w:sz w:val="22"/>
              </w:rPr>
            </w:pPr>
            <w:r w:rsidRPr="006E6CF9">
              <w:rPr>
                <w:sz w:val="22"/>
              </w:rPr>
              <w:t>- Lưu: VT</w:t>
            </w:r>
            <w:r w:rsidR="0055173D" w:rsidRPr="006E6CF9">
              <w:rPr>
                <w:sz w:val="22"/>
              </w:rPr>
              <w:t xml:space="preserve">, </w:t>
            </w:r>
            <w:r w:rsidR="00A23A0D">
              <w:rPr>
                <w:sz w:val="22"/>
              </w:rPr>
              <w:t>………</w:t>
            </w:r>
          </w:p>
        </w:tc>
        <w:tc>
          <w:tcPr>
            <w:tcW w:w="283" w:type="dxa"/>
          </w:tcPr>
          <w:p w14:paraId="0C1EC5FE" w14:textId="77777777" w:rsidR="000C6218" w:rsidRPr="006E6CF9" w:rsidRDefault="000C6218">
            <w:pPr>
              <w:widowControl w:val="0"/>
              <w:jc w:val="both"/>
              <w:rPr>
                <w:b/>
                <w:bCs/>
              </w:rPr>
            </w:pPr>
          </w:p>
        </w:tc>
        <w:tc>
          <w:tcPr>
            <w:tcW w:w="4482" w:type="dxa"/>
          </w:tcPr>
          <w:p w14:paraId="139E56DA" w14:textId="77777777" w:rsidR="000C6218" w:rsidRPr="006E6CF9" w:rsidRDefault="000F07D1">
            <w:pPr>
              <w:widowControl w:val="0"/>
              <w:jc w:val="center"/>
              <w:rPr>
                <w:b/>
                <w:bCs/>
                <w:sz w:val="28"/>
                <w:szCs w:val="28"/>
                <w:lang w:val="nl-NL"/>
              </w:rPr>
            </w:pPr>
            <w:r w:rsidRPr="006E6CF9">
              <w:rPr>
                <w:b/>
                <w:bCs/>
                <w:sz w:val="28"/>
                <w:szCs w:val="28"/>
                <w:lang w:val="nl-NL"/>
              </w:rPr>
              <w:t>CHỦ TỊCH</w:t>
            </w:r>
          </w:p>
          <w:p w14:paraId="3C7697CD" w14:textId="77777777" w:rsidR="000C6218" w:rsidRPr="006E6CF9" w:rsidRDefault="000C6218">
            <w:pPr>
              <w:widowControl w:val="0"/>
              <w:jc w:val="center"/>
              <w:rPr>
                <w:b/>
                <w:bCs/>
                <w:sz w:val="28"/>
                <w:szCs w:val="28"/>
                <w:lang w:val="nl-NL"/>
              </w:rPr>
            </w:pPr>
          </w:p>
          <w:p w14:paraId="2CAA6C90" w14:textId="77777777" w:rsidR="000C6218" w:rsidRPr="006E6CF9" w:rsidRDefault="000C6218">
            <w:pPr>
              <w:widowControl w:val="0"/>
              <w:jc w:val="center"/>
              <w:rPr>
                <w:b/>
                <w:bCs/>
                <w:sz w:val="28"/>
                <w:szCs w:val="28"/>
                <w:lang w:val="nl-NL"/>
              </w:rPr>
            </w:pPr>
          </w:p>
          <w:p w14:paraId="2113A908" w14:textId="77777777" w:rsidR="000C6218" w:rsidRPr="006E6CF9" w:rsidRDefault="000C6218">
            <w:pPr>
              <w:widowControl w:val="0"/>
              <w:jc w:val="center"/>
              <w:rPr>
                <w:b/>
                <w:bCs/>
                <w:sz w:val="28"/>
                <w:szCs w:val="28"/>
                <w:lang w:val="nl-NL"/>
              </w:rPr>
            </w:pPr>
          </w:p>
          <w:p w14:paraId="0A484DC9" w14:textId="77777777" w:rsidR="000C6218" w:rsidRPr="006E6CF9" w:rsidRDefault="000C6218">
            <w:pPr>
              <w:widowControl w:val="0"/>
              <w:jc w:val="center"/>
              <w:rPr>
                <w:b/>
                <w:bCs/>
                <w:sz w:val="28"/>
                <w:szCs w:val="28"/>
                <w:lang w:val="nl-NL"/>
              </w:rPr>
            </w:pPr>
          </w:p>
          <w:p w14:paraId="392A5352" w14:textId="77777777" w:rsidR="000C6218" w:rsidRPr="006E6CF9" w:rsidRDefault="000C6218" w:rsidP="00423A3A">
            <w:pPr>
              <w:widowControl w:val="0"/>
              <w:rPr>
                <w:b/>
                <w:bCs/>
                <w:sz w:val="28"/>
                <w:szCs w:val="28"/>
                <w:lang w:val="nl-NL"/>
              </w:rPr>
            </w:pPr>
          </w:p>
        </w:tc>
      </w:tr>
    </w:tbl>
    <w:p w14:paraId="3D093384" w14:textId="0153360C" w:rsidR="000C6218" w:rsidRPr="006E6CF9" w:rsidRDefault="00423A3A" w:rsidP="001E016F">
      <w:pPr>
        <w:widowControl w:val="0"/>
        <w:spacing w:before="100"/>
        <w:ind w:firstLine="720"/>
        <w:jc w:val="both"/>
        <w:rPr>
          <w:sz w:val="2"/>
          <w:szCs w:val="2"/>
          <w:lang w:val="nl-NL"/>
        </w:rPr>
      </w:pPr>
      <w:r w:rsidRPr="006E6CF9">
        <w:rPr>
          <w:sz w:val="2"/>
          <w:szCs w:val="2"/>
          <w:lang w:val="nl-NL"/>
        </w:rPr>
        <w:t>1</w:t>
      </w:r>
    </w:p>
    <w:sectPr w:rsidR="000C6218" w:rsidRPr="006E6CF9" w:rsidSect="00D23FCA">
      <w:headerReference w:type="default" r:id="rId9"/>
      <w:pgSz w:w="11906" w:h="16838" w:code="9"/>
      <w:pgMar w:top="1247" w:right="1134" w:bottom="96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641843" w14:textId="77777777" w:rsidR="0071300F" w:rsidRDefault="0071300F" w:rsidP="00C14613">
      <w:r>
        <w:separator/>
      </w:r>
    </w:p>
  </w:endnote>
  <w:endnote w:type="continuationSeparator" w:id="0">
    <w:p w14:paraId="373BEB11" w14:textId="77777777" w:rsidR="0071300F" w:rsidRDefault="0071300F" w:rsidP="00C14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VnTimeH">
    <w:panose1 w:val="020B7200000000000000"/>
    <w:charset w:val="00"/>
    <w:family w:val="swiss"/>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F7C529" w14:textId="77777777" w:rsidR="0071300F" w:rsidRDefault="0071300F" w:rsidP="00C14613">
      <w:r>
        <w:separator/>
      </w:r>
    </w:p>
  </w:footnote>
  <w:footnote w:type="continuationSeparator" w:id="0">
    <w:p w14:paraId="02BD9A07" w14:textId="77777777" w:rsidR="0071300F" w:rsidRDefault="0071300F" w:rsidP="00C146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88437465"/>
      <w:docPartObj>
        <w:docPartGallery w:val="Page Numbers (Top of Page)"/>
        <w:docPartUnique/>
      </w:docPartObj>
    </w:sdtPr>
    <w:sdtEndPr>
      <w:rPr>
        <w:noProof/>
        <w:sz w:val="28"/>
        <w:szCs w:val="28"/>
      </w:rPr>
    </w:sdtEndPr>
    <w:sdtContent>
      <w:p w14:paraId="0E46B1C5" w14:textId="59382A92" w:rsidR="00C14613" w:rsidRPr="00C14613" w:rsidRDefault="00C14613">
        <w:pPr>
          <w:pStyle w:val="Header"/>
          <w:jc w:val="center"/>
          <w:rPr>
            <w:sz w:val="28"/>
            <w:szCs w:val="28"/>
          </w:rPr>
        </w:pPr>
        <w:r w:rsidRPr="00C14613">
          <w:rPr>
            <w:sz w:val="28"/>
            <w:szCs w:val="28"/>
          </w:rPr>
          <w:fldChar w:fldCharType="begin"/>
        </w:r>
        <w:r w:rsidRPr="00C14613">
          <w:rPr>
            <w:sz w:val="28"/>
            <w:szCs w:val="28"/>
          </w:rPr>
          <w:instrText xml:space="preserve"> PAGE   \* MERGEFORMAT </w:instrText>
        </w:r>
        <w:r w:rsidRPr="00C14613">
          <w:rPr>
            <w:sz w:val="28"/>
            <w:szCs w:val="28"/>
          </w:rPr>
          <w:fldChar w:fldCharType="separate"/>
        </w:r>
        <w:r w:rsidRPr="00C14613">
          <w:rPr>
            <w:noProof/>
            <w:sz w:val="28"/>
            <w:szCs w:val="28"/>
          </w:rPr>
          <w:t>2</w:t>
        </w:r>
        <w:r w:rsidRPr="00C14613">
          <w:rPr>
            <w:noProof/>
            <w:sz w:val="28"/>
            <w:szCs w:val="28"/>
          </w:rPr>
          <w:fldChar w:fldCharType="end"/>
        </w:r>
      </w:p>
    </w:sdtContent>
  </w:sdt>
  <w:p w14:paraId="0609B1BC" w14:textId="77777777" w:rsidR="00C14613" w:rsidRDefault="00C14613" w:rsidP="00C1461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AE59942"/>
    <w:multiLevelType w:val="singleLevel"/>
    <w:tmpl w:val="9AE59942"/>
    <w:lvl w:ilvl="0">
      <w:start w:val="1"/>
      <w:numFmt w:val="decimal"/>
      <w:suff w:val="space"/>
      <w:lvlText w:val="%1."/>
      <w:lvlJc w:val="left"/>
    </w:lvl>
  </w:abstractNum>
  <w:num w:numId="1" w16cid:durableId="17634534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3"/>
  <w:doNotDisplayPageBoundaries/>
  <w:embedSystemFonts/>
  <w:bordersDoNotSurroundHeader/>
  <w:bordersDoNotSurroundFooter/>
  <w:defaultTabStop w:val="720"/>
  <w:drawingGridVerticalSpacing w:val="156"/>
  <w:displayHorizontalDrawingGridEvery w:val="0"/>
  <w:displayVerticalDrawingGridEvery w:val="2"/>
  <w:characterSpacingControl w:val="doNotCompress"/>
  <w:hdrShapeDefaults>
    <o:shapedefaults v:ext="edit" spidmax="2050" fillcolor="white">
      <v:fill color="white"/>
    </o:shapedefaults>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366C3932"/>
    <w:rsid w:val="000270B1"/>
    <w:rsid w:val="000418F4"/>
    <w:rsid w:val="0005012F"/>
    <w:rsid w:val="00055E3A"/>
    <w:rsid w:val="000653CD"/>
    <w:rsid w:val="00070FDD"/>
    <w:rsid w:val="00071984"/>
    <w:rsid w:val="000B3D52"/>
    <w:rsid w:val="000C6218"/>
    <w:rsid w:val="000E093C"/>
    <w:rsid w:val="000E6038"/>
    <w:rsid w:val="000F0044"/>
    <w:rsid w:val="000F07D1"/>
    <w:rsid w:val="000F7917"/>
    <w:rsid w:val="00100626"/>
    <w:rsid w:val="001336F0"/>
    <w:rsid w:val="0014359D"/>
    <w:rsid w:val="00160EAF"/>
    <w:rsid w:val="001668D2"/>
    <w:rsid w:val="0018000B"/>
    <w:rsid w:val="0018159F"/>
    <w:rsid w:val="00192318"/>
    <w:rsid w:val="001B3A16"/>
    <w:rsid w:val="001C5083"/>
    <w:rsid w:val="001D7442"/>
    <w:rsid w:val="001E016F"/>
    <w:rsid w:val="001F1C4F"/>
    <w:rsid w:val="00205235"/>
    <w:rsid w:val="00210A3D"/>
    <w:rsid w:val="00235EA2"/>
    <w:rsid w:val="00265E38"/>
    <w:rsid w:val="00273019"/>
    <w:rsid w:val="00276895"/>
    <w:rsid w:val="00292E3E"/>
    <w:rsid w:val="00297F7D"/>
    <w:rsid w:val="002A5809"/>
    <w:rsid w:val="002A68A0"/>
    <w:rsid w:val="002A7319"/>
    <w:rsid w:val="002C1C01"/>
    <w:rsid w:val="002D2A7C"/>
    <w:rsid w:val="002D6076"/>
    <w:rsid w:val="002D6912"/>
    <w:rsid w:val="00321581"/>
    <w:rsid w:val="003222A8"/>
    <w:rsid w:val="00352FF2"/>
    <w:rsid w:val="00353D56"/>
    <w:rsid w:val="003614D1"/>
    <w:rsid w:val="00363E31"/>
    <w:rsid w:val="0037571E"/>
    <w:rsid w:val="00387C1E"/>
    <w:rsid w:val="00390FC4"/>
    <w:rsid w:val="003949EA"/>
    <w:rsid w:val="003A6B6E"/>
    <w:rsid w:val="003C2234"/>
    <w:rsid w:val="003C2F8D"/>
    <w:rsid w:val="003D0450"/>
    <w:rsid w:val="003D6B48"/>
    <w:rsid w:val="00410B74"/>
    <w:rsid w:val="004208F6"/>
    <w:rsid w:val="00423A3A"/>
    <w:rsid w:val="004266B7"/>
    <w:rsid w:val="00443AA4"/>
    <w:rsid w:val="004525B5"/>
    <w:rsid w:val="00452D44"/>
    <w:rsid w:val="004668DC"/>
    <w:rsid w:val="00476227"/>
    <w:rsid w:val="0048668F"/>
    <w:rsid w:val="00490D47"/>
    <w:rsid w:val="00492C0D"/>
    <w:rsid w:val="00495C37"/>
    <w:rsid w:val="004B2F6C"/>
    <w:rsid w:val="004C0300"/>
    <w:rsid w:val="004E5FC9"/>
    <w:rsid w:val="004E7AFB"/>
    <w:rsid w:val="004F561F"/>
    <w:rsid w:val="00512835"/>
    <w:rsid w:val="00516E81"/>
    <w:rsid w:val="005365D9"/>
    <w:rsid w:val="00547352"/>
    <w:rsid w:val="00547536"/>
    <w:rsid w:val="0055173D"/>
    <w:rsid w:val="00561031"/>
    <w:rsid w:val="005768D0"/>
    <w:rsid w:val="005948AF"/>
    <w:rsid w:val="0059540E"/>
    <w:rsid w:val="005A7CFD"/>
    <w:rsid w:val="005B3525"/>
    <w:rsid w:val="005E4DD8"/>
    <w:rsid w:val="005F2F34"/>
    <w:rsid w:val="0060472B"/>
    <w:rsid w:val="006059A1"/>
    <w:rsid w:val="00627845"/>
    <w:rsid w:val="00630B1D"/>
    <w:rsid w:val="00642701"/>
    <w:rsid w:val="00666F87"/>
    <w:rsid w:val="0067545D"/>
    <w:rsid w:val="00685C85"/>
    <w:rsid w:val="006C2CCB"/>
    <w:rsid w:val="006C4FD4"/>
    <w:rsid w:val="006E6CF9"/>
    <w:rsid w:val="00704423"/>
    <w:rsid w:val="0071300F"/>
    <w:rsid w:val="0071309B"/>
    <w:rsid w:val="00723B3D"/>
    <w:rsid w:val="00727AEC"/>
    <w:rsid w:val="00751927"/>
    <w:rsid w:val="007754CF"/>
    <w:rsid w:val="00795E0E"/>
    <w:rsid w:val="007A0021"/>
    <w:rsid w:val="007A2736"/>
    <w:rsid w:val="007D1579"/>
    <w:rsid w:val="007D61FC"/>
    <w:rsid w:val="007E7C30"/>
    <w:rsid w:val="007F5026"/>
    <w:rsid w:val="00810711"/>
    <w:rsid w:val="00841DD4"/>
    <w:rsid w:val="00844FD1"/>
    <w:rsid w:val="008459FA"/>
    <w:rsid w:val="0085034E"/>
    <w:rsid w:val="00864E27"/>
    <w:rsid w:val="0087690D"/>
    <w:rsid w:val="0088621C"/>
    <w:rsid w:val="008A13AB"/>
    <w:rsid w:val="008B1D84"/>
    <w:rsid w:val="008B273D"/>
    <w:rsid w:val="008B3664"/>
    <w:rsid w:val="008B3DBE"/>
    <w:rsid w:val="008C2C72"/>
    <w:rsid w:val="008D4D45"/>
    <w:rsid w:val="008F6AA5"/>
    <w:rsid w:val="00932DA8"/>
    <w:rsid w:val="009401EA"/>
    <w:rsid w:val="00942BCD"/>
    <w:rsid w:val="00943DA3"/>
    <w:rsid w:val="00955C50"/>
    <w:rsid w:val="00960239"/>
    <w:rsid w:val="00976110"/>
    <w:rsid w:val="00996C38"/>
    <w:rsid w:val="009A0453"/>
    <w:rsid w:val="009A55BC"/>
    <w:rsid w:val="009B7D1E"/>
    <w:rsid w:val="009D7122"/>
    <w:rsid w:val="00A04E5C"/>
    <w:rsid w:val="00A14400"/>
    <w:rsid w:val="00A1466C"/>
    <w:rsid w:val="00A14FFF"/>
    <w:rsid w:val="00A15924"/>
    <w:rsid w:val="00A23A0D"/>
    <w:rsid w:val="00A31268"/>
    <w:rsid w:val="00A703B7"/>
    <w:rsid w:val="00A726FC"/>
    <w:rsid w:val="00A7436F"/>
    <w:rsid w:val="00AB1BF5"/>
    <w:rsid w:val="00AC7E2E"/>
    <w:rsid w:val="00AD238D"/>
    <w:rsid w:val="00AD71C3"/>
    <w:rsid w:val="00AE31DE"/>
    <w:rsid w:val="00B047FB"/>
    <w:rsid w:val="00B066AB"/>
    <w:rsid w:val="00B07E80"/>
    <w:rsid w:val="00B313F1"/>
    <w:rsid w:val="00B42AC5"/>
    <w:rsid w:val="00B61CA1"/>
    <w:rsid w:val="00B66216"/>
    <w:rsid w:val="00B7377F"/>
    <w:rsid w:val="00B86875"/>
    <w:rsid w:val="00B947D5"/>
    <w:rsid w:val="00BA6036"/>
    <w:rsid w:val="00BA7C8F"/>
    <w:rsid w:val="00BB0C75"/>
    <w:rsid w:val="00BB56DA"/>
    <w:rsid w:val="00BC2AF9"/>
    <w:rsid w:val="00BC3741"/>
    <w:rsid w:val="00C0049D"/>
    <w:rsid w:val="00C049BC"/>
    <w:rsid w:val="00C14613"/>
    <w:rsid w:val="00C25266"/>
    <w:rsid w:val="00C27886"/>
    <w:rsid w:val="00C46993"/>
    <w:rsid w:val="00C5368B"/>
    <w:rsid w:val="00C73E68"/>
    <w:rsid w:val="00C7739E"/>
    <w:rsid w:val="00C917C5"/>
    <w:rsid w:val="00CA42DC"/>
    <w:rsid w:val="00CC1D36"/>
    <w:rsid w:val="00CC30E5"/>
    <w:rsid w:val="00CD3E98"/>
    <w:rsid w:val="00CE30D6"/>
    <w:rsid w:val="00D06A8A"/>
    <w:rsid w:val="00D23FCA"/>
    <w:rsid w:val="00D4787A"/>
    <w:rsid w:val="00D51DE5"/>
    <w:rsid w:val="00D63187"/>
    <w:rsid w:val="00D745EA"/>
    <w:rsid w:val="00D83686"/>
    <w:rsid w:val="00D857AC"/>
    <w:rsid w:val="00D90FDE"/>
    <w:rsid w:val="00D96E56"/>
    <w:rsid w:val="00DB2047"/>
    <w:rsid w:val="00DB6102"/>
    <w:rsid w:val="00DD3BE8"/>
    <w:rsid w:val="00DE2BC6"/>
    <w:rsid w:val="00E04AEC"/>
    <w:rsid w:val="00E1189A"/>
    <w:rsid w:val="00E45D97"/>
    <w:rsid w:val="00E4699E"/>
    <w:rsid w:val="00E55B5E"/>
    <w:rsid w:val="00E57C06"/>
    <w:rsid w:val="00E74390"/>
    <w:rsid w:val="00E95DFD"/>
    <w:rsid w:val="00EB383C"/>
    <w:rsid w:val="00EB7313"/>
    <w:rsid w:val="00ED4981"/>
    <w:rsid w:val="00EE11EA"/>
    <w:rsid w:val="00EE7003"/>
    <w:rsid w:val="00EF3050"/>
    <w:rsid w:val="00EF590A"/>
    <w:rsid w:val="00F04BC1"/>
    <w:rsid w:val="00F53C53"/>
    <w:rsid w:val="00F85CE0"/>
    <w:rsid w:val="00F8669C"/>
    <w:rsid w:val="00FA44EF"/>
    <w:rsid w:val="00FB6776"/>
    <w:rsid w:val="00FC4519"/>
    <w:rsid w:val="00FC6409"/>
    <w:rsid w:val="00FF1B46"/>
    <w:rsid w:val="05941C32"/>
    <w:rsid w:val="0EA0635C"/>
    <w:rsid w:val="117840B5"/>
    <w:rsid w:val="15FD2AA2"/>
    <w:rsid w:val="259B4FD0"/>
    <w:rsid w:val="2A806F49"/>
    <w:rsid w:val="366C3932"/>
    <w:rsid w:val="38FE697B"/>
    <w:rsid w:val="39CE4CE2"/>
    <w:rsid w:val="5A561DC4"/>
    <w:rsid w:val="5F2D21A2"/>
    <w:rsid w:val="600E418A"/>
    <w:rsid w:val="63EB0542"/>
    <w:rsid w:val="7941345E"/>
    <w:rsid w:val="7A592736"/>
    <w:rsid w:val="7BE127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59710E4"/>
  <w15:docId w15:val="{544ACF6D-38AA-4EFE-A788-32F7DC8AD5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uiPriority="1" w:unhideWhenUsed="1"/>
    <w:lsdException w:name="Body Text"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699E"/>
    <w:rPr>
      <w:rFonts w:ascii="Times New Roman" w:eastAsia="SimSun" w:hAnsi="Times New Roman" w:cs="Times New Roman"/>
      <w:sz w:val="24"/>
      <w:szCs w:val="24"/>
    </w:rPr>
  </w:style>
  <w:style w:type="paragraph" w:styleId="Heading2">
    <w:name w:val="heading 2"/>
    <w:basedOn w:val="Normal"/>
    <w:next w:val="Normal"/>
    <w:qFormat/>
    <w:pPr>
      <w:keepNext/>
      <w:ind w:left="567"/>
      <w:jc w:val="center"/>
      <w:outlineLvl w:val="1"/>
    </w:pPr>
    <w:rPr>
      <w:rFonts w:ascii=".VnTimeH" w:hAnsi=".VnTimeH"/>
      <w:b/>
      <w:sz w:val="30"/>
      <w:szCs w:val="20"/>
    </w:rPr>
  </w:style>
  <w:style w:type="paragraph" w:styleId="Heading4">
    <w:name w:val="heading 4"/>
    <w:basedOn w:val="Normal"/>
    <w:next w:val="Normal"/>
    <w:link w:val="Heading4Char"/>
    <w:semiHidden/>
    <w:unhideWhenUsed/>
    <w:qFormat/>
    <w:rsid w:val="002D6076"/>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Pr>
      <w:rFonts w:ascii="Tahoma" w:hAnsi="Tahoma" w:cs="Tahoma"/>
      <w:sz w:val="16"/>
      <w:szCs w:val="16"/>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szCs w:val="20"/>
    </w:rPr>
  </w:style>
  <w:style w:type="paragraph" w:styleId="CommentSubject">
    <w:name w:val="annotation subject"/>
    <w:basedOn w:val="CommentText"/>
    <w:next w:val="CommentText"/>
    <w:link w:val="CommentSubjectChar"/>
    <w:rPr>
      <w:b/>
      <w:bCs/>
    </w:rPr>
  </w:style>
  <w:style w:type="paragraph" w:styleId="NormalWeb">
    <w:name w:val="Normal (Web)"/>
    <w:basedOn w:val="Normal"/>
    <w:uiPriority w:val="99"/>
    <w:unhideWhenUsed/>
    <w:qFormat/>
    <w:pPr>
      <w:spacing w:before="100" w:beforeAutospacing="1" w:after="100" w:afterAutospacing="1"/>
    </w:pPr>
    <w:rPr>
      <w:rFonts w:eastAsia="Times New Roman"/>
    </w:rPr>
  </w:style>
  <w:style w:type="character" w:styleId="Strong">
    <w:name w:val="Strong"/>
    <w:basedOn w:val="DefaultParagraphFont"/>
    <w:uiPriority w:val="22"/>
    <w:qFormat/>
    <w:rPr>
      <w:b/>
      <w:bCs/>
    </w:rPr>
  </w:style>
  <w:style w:type="character" w:customStyle="1" w:styleId="CommentTextChar">
    <w:name w:val="Comment Text Char"/>
    <w:basedOn w:val="DefaultParagraphFont"/>
    <w:link w:val="CommentText"/>
    <w:rPr>
      <w:rFonts w:ascii="Times New Roman" w:eastAsia="SimSun" w:hAnsi="Times New Roman" w:cs="Times New Roman"/>
    </w:rPr>
  </w:style>
  <w:style w:type="character" w:customStyle="1" w:styleId="CommentSubjectChar">
    <w:name w:val="Comment Subject Char"/>
    <w:basedOn w:val="CommentTextChar"/>
    <w:link w:val="CommentSubject"/>
    <w:qFormat/>
    <w:rPr>
      <w:rFonts w:ascii="Times New Roman" w:eastAsia="SimSun" w:hAnsi="Times New Roman" w:cs="Times New Roman"/>
      <w:b/>
      <w:bCs/>
    </w:rPr>
  </w:style>
  <w:style w:type="character" w:customStyle="1" w:styleId="BalloonTextChar">
    <w:name w:val="Balloon Text Char"/>
    <w:basedOn w:val="DefaultParagraphFont"/>
    <w:link w:val="BalloonText"/>
    <w:qFormat/>
    <w:rPr>
      <w:rFonts w:ascii="Tahoma" w:eastAsia="SimSun" w:hAnsi="Tahoma" w:cs="Tahoma"/>
      <w:sz w:val="16"/>
      <w:szCs w:val="16"/>
    </w:rPr>
  </w:style>
  <w:style w:type="character" w:customStyle="1" w:styleId="fontstyle01">
    <w:name w:val="fontstyle01"/>
    <w:basedOn w:val="DefaultParagraphFont"/>
    <w:rsid w:val="0055173D"/>
    <w:rPr>
      <w:rFonts w:ascii="TimesNewRomanPSMT" w:hAnsi="TimesNewRomanPSMT" w:hint="default"/>
      <w:b w:val="0"/>
      <w:bCs w:val="0"/>
      <w:i w:val="0"/>
      <w:iCs w:val="0"/>
      <w:color w:val="000000"/>
      <w:sz w:val="28"/>
      <w:szCs w:val="28"/>
    </w:rPr>
  </w:style>
  <w:style w:type="paragraph" w:styleId="ListParagraph">
    <w:name w:val="List Paragraph"/>
    <w:basedOn w:val="Normal"/>
    <w:uiPriority w:val="99"/>
    <w:rsid w:val="0055173D"/>
    <w:pPr>
      <w:ind w:left="720"/>
      <w:contextualSpacing/>
    </w:pPr>
  </w:style>
  <w:style w:type="character" w:customStyle="1" w:styleId="Heading4Char">
    <w:name w:val="Heading 4 Char"/>
    <w:basedOn w:val="DefaultParagraphFont"/>
    <w:link w:val="Heading4"/>
    <w:semiHidden/>
    <w:rsid w:val="002D6076"/>
    <w:rPr>
      <w:rFonts w:asciiTheme="majorHAnsi" w:eastAsiaTheme="majorEastAsia" w:hAnsiTheme="majorHAnsi" w:cstheme="majorBidi"/>
      <w:i/>
      <w:iCs/>
      <w:color w:val="2E74B5" w:themeColor="accent1" w:themeShade="BF"/>
      <w:sz w:val="24"/>
      <w:szCs w:val="24"/>
    </w:rPr>
  </w:style>
  <w:style w:type="character" w:styleId="Hyperlink">
    <w:name w:val="Hyperlink"/>
    <w:basedOn w:val="DefaultParagraphFont"/>
    <w:rsid w:val="000E6038"/>
    <w:rPr>
      <w:color w:val="0563C1" w:themeColor="hyperlink"/>
      <w:u w:val="single"/>
    </w:rPr>
  </w:style>
  <w:style w:type="character" w:styleId="UnresolvedMention">
    <w:name w:val="Unresolved Mention"/>
    <w:basedOn w:val="DefaultParagraphFont"/>
    <w:uiPriority w:val="99"/>
    <w:semiHidden/>
    <w:unhideWhenUsed/>
    <w:rsid w:val="000E6038"/>
    <w:rPr>
      <w:color w:val="605E5C"/>
      <w:shd w:val="clear" w:color="auto" w:fill="E1DFDD"/>
    </w:rPr>
  </w:style>
  <w:style w:type="paragraph" w:styleId="Header">
    <w:name w:val="header"/>
    <w:basedOn w:val="Normal"/>
    <w:link w:val="HeaderChar"/>
    <w:uiPriority w:val="99"/>
    <w:rsid w:val="00C14613"/>
    <w:pPr>
      <w:tabs>
        <w:tab w:val="center" w:pos="4680"/>
        <w:tab w:val="right" w:pos="9360"/>
      </w:tabs>
    </w:pPr>
  </w:style>
  <w:style w:type="character" w:customStyle="1" w:styleId="HeaderChar">
    <w:name w:val="Header Char"/>
    <w:basedOn w:val="DefaultParagraphFont"/>
    <w:link w:val="Header"/>
    <w:uiPriority w:val="99"/>
    <w:rsid w:val="00C14613"/>
    <w:rPr>
      <w:rFonts w:ascii="Times New Roman" w:eastAsia="SimSun" w:hAnsi="Times New Roman" w:cs="Times New Roman"/>
      <w:sz w:val="24"/>
      <w:szCs w:val="24"/>
    </w:rPr>
  </w:style>
  <w:style w:type="paragraph" w:styleId="Footer">
    <w:name w:val="footer"/>
    <w:basedOn w:val="Normal"/>
    <w:link w:val="FooterChar"/>
    <w:rsid w:val="00C14613"/>
    <w:pPr>
      <w:tabs>
        <w:tab w:val="center" w:pos="4680"/>
        <w:tab w:val="right" w:pos="9360"/>
      </w:tabs>
    </w:pPr>
  </w:style>
  <w:style w:type="character" w:customStyle="1" w:styleId="FooterChar">
    <w:name w:val="Footer Char"/>
    <w:basedOn w:val="DefaultParagraphFont"/>
    <w:link w:val="Footer"/>
    <w:rsid w:val="00C14613"/>
    <w:rPr>
      <w:rFonts w:ascii="Times New Roman" w:eastAsia="SimSun" w:hAnsi="Times New Roman" w:cs="Times New Roman"/>
      <w:sz w:val="24"/>
      <w:szCs w:val="24"/>
    </w:rPr>
  </w:style>
  <w:style w:type="paragraph" w:styleId="BodyText">
    <w:name w:val="Body Text"/>
    <w:basedOn w:val="Normal"/>
    <w:link w:val="BodyTextChar"/>
    <w:qFormat/>
    <w:rsid w:val="004668DC"/>
    <w:pPr>
      <w:spacing w:after="120"/>
    </w:pPr>
  </w:style>
  <w:style w:type="character" w:customStyle="1" w:styleId="BodyTextChar">
    <w:name w:val="Body Text Char"/>
    <w:basedOn w:val="DefaultParagraphFont"/>
    <w:link w:val="BodyText"/>
    <w:qFormat/>
    <w:rsid w:val="004668DC"/>
    <w:rPr>
      <w:rFonts w:ascii="Times New Roman" w:eastAsia="SimSu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27325">
      <w:bodyDiv w:val="1"/>
      <w:marLeft w:val="0"/>
      <w:marRight w:val="0"/>
      <w:marTop w:val="0"/>
      <w:marBottom w:val="0"/>
      <w:divBdr>
        <w:top w:val="none" w:sz="0" w:space="0" w:color="auto"/>
        <w:left w:val="none" w:sz="0" w:space="0" w:color="auto"/>
        <w:bottom w:val="none" w:sz="0" w:space="0" w:color="auto"/>
        <w:right w:val="none" w:sz="0" w:space="0" w:color="auto"/>
      </w:divBdr>
    </w:div>
    <w:div w:id="69619354">
      <w:bodyDiv w:val="1"/>
      <w:marLeft w:val="0"/>
      <w:marRight w:val="0"/>
      <w:marTop w:val="0"/>
      <w:marBottom w:val="0"/>
      <w:divBdr>
        <w:top w:val="none" w:sz="0" w:space="0" w:color="auto"/>
        <w:left w:val="none" w:sz="0" w:space="0" w:color="auto"/>
        <w:bottom w:val="none" w:sz="0" w:space="0" w:color="auto"/>
        <w:right w:val="none" w:sz="0" w:space="0" w:color="auto"/>
      </w:divBdr>
    </w:div>
    <w:div w:id="120224114">
      <w:bodyDiv w:val="1"/>
      <w:marLeft w:val="0"/>
      <w:marRight w:val="0"/>
      <w:marTop w:val="0"/>
      <w:marBottom w:val="0"/>
      <w:divBdr>
        <w:top w:val="none" w:sz="0" w:space="0" w:color="auto"/>
        <w:left w:val="none" w:sz="0" w:space="0" w:color="auto"/>
        <w:bottom w:val="none" w:sz="0" w:space="0" w:color="auto"/>
        <w:right w:val="none" w:sz="0" w:space="0" w:color="auto"/>
      </w:divBdr>
    </w:div>
    <w:div w:id="204412531">
      <w:bodyDiv w:val="1"/>
      <w:marLeft w:val="0"/>
      <w:marRight w:val="0"/>
      <w:marTop w:val="0"/>
      <w:marBottom w:val="0"/>
      <w:divBdr>
        <w:top w:val="none" w:sz="0" w:space="0" w:color="auto"/>
        <w:left w:val="none" w:sz="0" w:space="0" w:color="auto"/>
        <w:bottom w:val="none" w:sz="0" w:space="0" w:color="auto"/>
        <w:right w:val="none" w:sz="0" w:space="0" w:color="auto"/>
      </w:divBdr>
    </w:div>
    <w:div w:id="402920261">
      <w:bodyDiv w:val="1"/>
      <w:marLeft w:val="0"/>
      <w:marRight w:val="0"/>
      <w:marTop w:val="0"/>
      <w:marBottom w:val="0"/>
      <w:divBdr>
        <w:top w:val="none" w:sz="0" w:space="0" w:color="auto"/>
        <w:left w:val="none" w:sz="0" w:space="0" w:color="auto"/>
        <w:bottom w:val="none" w:sz="0" w:space="0" w:color="auto"/>
        <w:right w:val="none" w:sz="0" w:space="0" w:color="auto"/>
      </w:divBdr>
    </w:div>
    <w:div w:id="581598515">
      <w:bodyDiv w:val="1"/>
      <w:marLeft w:val="0"/>
      <w:marRight w:val="0"/>
      <w:marTop w:val="0"/>
      <w:marBottom w:val="0"/>
      <w:divBdr>
        <w:top w:val="none" w:sz="0" w:space="0" w:color="auto"/>
        <w:left w:val="none" w:sz="0" w:space="0" w:color="auto"/>
        <w:bottom w:val="none" w:sz="0" w:space="0" w:color="auto"/>
        <w:right w:val="none" w:sz="0" w:space="0" w:color="auto"/>
      </w:divBdr>
    </w:div>
    <w:div w:id="591742757">
      <w:bodyDiv w:val="1"/>
      <w:marLeft w:val="0"/>
      <w:marRight w:val="0"/>
      <w:marTop w:val="0"/>
      <w:marBottom w:val="0"/>
      <w:divBdr>
        <w:top w:val="none" w:sz="0" w:space="0" w:color="auto"/>
        <w:left w:val="none" w:sz="0" w:space="0" w:color="auto"/>
        <w:bottom w:val="none" w:sz="0" w:space="0" w:color="auto"/>
        <w:right w:val="none" w:sz="0" w:space="0" w:color="auto"/>
      </w:divBdr>
    </w:div>
    <w:div w:id="607978244">
      <w:bodyDiv w:val="1"/>
      <w:marLeft w:val="0"/>
      <w:marRight w:val="0"/>
      <w:marTop w:val="0"/>
      <w:marBottom w:val="0"/>
      <w:divBdr>
        <w:top w:val="none" w:sz="0" w:space="0" w:color="auto"/>
        <w:left w:val="none" w:sz="0" w:space="0" w:color="auto"/>
        <w:bottom w:val="none" w:sz="0" w:space="0" w:color="auto"/>
        <w:right w:val="none" w:sz="0" w:space="0" w:color="auto"/>
      </w:divBdr>
    </w:div>
    <w:div w:id="932930660">
      <w:bodyDiv w:val="1"/>
      <w:marLeft w:val="0"/>
      <w:marRight w:val="0"/>
      <w:marTop w:val="0"/>
      <w:marBottom w:val="0"/>
      <w:divBdr>
        <w:top w:val="none" w:sz="0" w:space="0" w:color="auto"/>
        <w:left w:val="none" w:sz="0" w:space="0" w:color="auto"/>
        <w:bottom w:val="none" w:sz="0" w:space="0" w:color="auto"/>
        <w:right w:val="none" w:sz="0" w:space="0" w:color="auto"/>
      </w:divBdr>
    </w:div>
    <w:div w:id="937904900">
      <w:bodyDiv w:val="1"/>
      <w:marLeft w:val="0"/>
      <w:marRight w:val="0"/>
      <w:marTop w:val="0"/>
      <w:marBottom w:val="0"/>
      <w:divBdr>
        <w:top w:val="none" w:sz="0" w:space="0" w:color="auto"/>
        <w:left w:val="none" w:sz="0" w:space="0" w:color="auto"/>
        <w:bottom w:val="none" w:sz="0" w:space="0" w:color="auto"/>
        <w:right w:val="none" w:sz="0" w:space="0" w:color="auto"/>
      </w:divBdr>
    </w:div>
    <w:div w:id="989216163">
      <w:bodyDiv w:val="1"/>
      <w:marLeft w:val="0"/>
      <w:marRight w:val="0"/>
      <w:marTop w:val="0"/>
      <w:marBottom w:val="0"/>
      <w:divBdr>
        <w:top w:val="none" w:sz="0" w:space="0" w:color="auto"/>
        <w:left w:val="none" w:sz="0" w:space="0" w:color="auto"/>
        <w:bottom w:val="none" w:sz="0" w:space="0" w:color="auto"/>
        <w:right w:val="none" w:sz="0" w:space="0" w:color="auto"/>
      </w:divBdr>
    </w:div>
    <w:div w:id="1101142044">
      <w:bodyDiv w:val="1"/>
      <w:marLeft w:val="0"/>
      <w:marRight w:val="0"/>
      <w:marTop w:val="0"/>
      <w:marBottom w:val="0"/>
      <w:divBdr>
        <w:top w:val="none" w:sz="0" w:space="0" w:color="auto"/>
        <w:left w:val="none" w:sz="0" w:space="0" w:color="auto"/>
        <w:bottom w:val="none" w:sz="0" w:space="0" w:color="auto"/>
        <w:right w:val="none" w:sz="0" w:space="0" w:color="auto"/>
      </w:divBdr>
    </w:div>
    <w:div w:id="1193492611">
      <w:bodyDiv w:val="1"/>
      <w:marLeft w:val="0"/>
      <w:marRight w:val="0"/>
      <w:marTop w:val="0"/>
      <w:marBottom w:val="0"/>
      <w:divBdr>
        <w:top w:val="none" w:sz="0" w:space="0" w:color="auto"/>
        <w:left w:val="none" w:sz="0" w:space="0" w:color="auto"/>
        <w:bottom w:val="none" w:sz="0" w:space="0" w:color="auto"/>
        <w:right w:val="none" w:sz="0" w:space="0" w:color="auto"/>
      </w:divBdr>
    </w:div>
    <w:div w:id="1202285337">
      <w:bodyDiv w:val="1"/>
      <w:marLeft w:val="0"/>
      <w:marRight w:val="0"/>
      <w:marTop w:val="0"/>
      <w:marBottom w:val="0"/>
      <w:divBdr>
        <w:top w:val="none" w:sz="0" w:space="0" w:color="auto"/>
        <w:left w:val="none" w:sz="0" w:space="0" w:color="auto"/>
        <w:bottom w:val="none" w:sz="0" w:space="0" w:color="auto"/>
        <w:right w:val="none" w:sz="0" w:space="0" w:color="auto"/>
      </w:divBdr>
    </w:div>
    <w:div w:id="1310554475">
      <w:bodyDiv w:val="1"/>
      <w:marLeft w:val="0"/>
      <w:marRight w:val="0"/>
      <w:marTop w:val="0"/>
      <w:marBottom w:val="0"/>
      <w:divBdr>
        <w:top w:val="none" w:sz="0" w:space="0" w:color="auto"/>
        <w:left w:val="none" w:sz="0" w:space="0" w:color="auto"/>
        <w:bottom w:val="none" w:sz="0" w:space="0" w:color="auto"/>
        <w:right w:val="none" w:sz="0" w:space="0" w:color="auto"/>
      </w:divBdr>
    </w:div>
    <w:div w:id="1393505395">
      <w:bodyDiv w:val="1"/>
      <w:marLeft w:val="0"/>
      <w:marRight w:val="0"/>
      <w:marTop w:val="0"/>
      <w:marBottom w:val="0"/>
      <w:divBdr>
        <w:top w:val="none" w:sz="0" w:space="0" w:color="auto"/>
        <w:left w:val="none" w:sz="0" w:space="0" w:color="auto"/>
        <w:bottom w:val="none" w:sz="0" w:space="0" w:color="auto"/>
        <w:right w:val="none" w:sz="0" w:space="0" w:color="auto"/>
      </w:divBdr>
    </w:div>
    <w:div w:id="1420633838">
      <w:bodyDiv w:val="1"/>
      <w:marLeft w:val="0"/>
      <w:marRight w:val="0"/>
      <w:marTop w:val="0"/>
      <w:marBottom w:val="0"/>
      <w:divBdr>
        <w:top w:val="none" w:sz="0" w:space="0" w:color="auto"/>
        <w:left w:val="none" w:sz="0" w:space="0" w:color="auto"/>
        <w:bottom w:val="none" w:sz="0" w:space="0" w:color="auto"/>
        <w:right w:val="none" w:sz="0" w:space="0" w:color="auto"/>
      </w:divBdr>
      <w:divsChild>
        <w:div w:id="1070537850">
          <w:blockQuote w:val="1"/>
          <w:marLeft w:val="720"/>
          <w:marRight w:val="720"/>
          <w:marTop w:val="100"/>
          <w:marBottom w:val="100"/>
          <w:divBdr>
            <w:top w:val="none" w:sz="0" w:space="0" w:color="auto"/>
            <w:left w:val="none" w:sz="0" w:space="0" w:color="auto"/>
            <w:bottom w:val="none" w:sz="0" w:space="0" w:color="auto"/>
            <w:right w:val="none" w:sz="0" w:space="0" w:color="auto"/>
          </w:divBdr>
        </w:div>
        <w:div w:id="212738050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89324233">
      <w:bodyDiv w:val="1"/>
      <w:marLeft w:val="0"/>
      <w:marRight w:val="0"/>
      <w:marTop w:val="0"/>
      <w:marBottom w:val="0"/>
      <w:divBdr>
        <w:top w:val="none" w:sz="0" w:space="0" w:color="auto"/>
        <w:left w:val="none" w:sz="0" w:space="0" w:color="auto"/>
        <w:bottom w:val="none" w:sz="0" w:space="0" w:color="auto"/>
        <w:right w:val="none" w:sz="0" w:space="0" w:color="auto"/>
      </w:divBdr>
    </w:div>
    <w:div w:id="1543638279">
      <w:bodyDiv w:val="1"/>
      <w:marLeft w:val="0"/>
      <w:marRight w:val="0"/>
      <w:marTop w:val="0"/>
      <w:marBottom w:val="0"/>
      <w:divBdr>
        <w:top w:val="none" w:sz="0" w:space="0" w:color="auto"/>
        <w:left w:val="none" w:sz="0" w:space="0" w:color="auto"/>
        <w:bottom w:val="none" w:sz="0" w:space="0" w:color="auto"/>
        <w:right w:val="none" w:sz="0" w:space="0" w:color="auto"/>
      </w:divBdr>
    </w:div>
    <w:div w:id="1731806762">
      <w:bodyDiv w:val="1"/>
      <w:marLeft w:val="0"/>
      <w:marRight w:val="0"/>
      <w:marTop w:val="0"/>
      <w:marBottom w:val="0"/>
      <w:divBdr>
        <w:top w:val="none" w:sz="0" w:space="0" w:color="auto"/>
        <w:left w:val="none" w:sz="0" w:space="0" w:color="auto"/>
        <w:bottom w:val="none" w:sz="0" w:space="0" w:color="auto"/>
        <w:right w:val="none" w:sz="0" w:space="0" w:color="auto"/>
      </w:divBdr>
    </w:div>
    <w:div w:id="1925141611">
      <w:bodyDiv w:val="1"/>
      <w:marLeft w:val="0"/>
      <w:marRight w:val="0"/>
      <w:marTop w:val="0"/>
      <w:marBottom w:val="0"/>
      <w:divBdr>
        <w:top w:val="none" w:sz="0" w:space="0" w:color="auto"/>
        <w:left w:val="none" w:sz="0" w:space="0" w:color="auto"/>
        <w:bottom w:val="none" w:sz="0" w:space="0" w:color="auto"/>
        <w:right w:val="none" w:sz="0" w:space="0" w:color="auto"/>
      </w:divBdr>
    </w:div>
    <w:div w:id="1983995139">
      <w:bodyDiv w:val="1"/>
      <w:marLeft w:val="0"/>
      <w:marRight w:val="0"/>
      <w:marTop w:val="0"/>
      <w:marBottom w:val="0"/>
      <w:divBdr>
        <w:top w:val="none" w:sz="0" w:space="0" w:color="auto"/>
        <w:left w:val="none" w:sz="0" w:space="0" w:color="auto"/>
        <w:bottom w:val="none" w:sz="0" w:space="0" w:color="auto"/>
        <w:right w:val="none" w:sz="0" w:space="0" w:color="auto"/>
      </w:divBdr>
    </w:div>
    <w:div w:id="2077704568">
      <w:bodyDiv w:val="1"/>
      <w:marLeft w:val="0"/>
      <w:marRight w:val="0"/>
      <w:marTop w:val="0"/>
      <w:marBottom w:val="0"/>
      <w:divBdr>
        <w:top w:val="none" w:sz="0" w:space="0" w:color="auto"/>
        <w:left w:val="none" w:sz="0" w:space="0" w:color="auto"/>
        <w:bottom w:val="none" w:sz="0" w:space="0" w:color="auto"/>
        <w:right w:val="none" w:sz="0" w:space="0" w:color="auto"/>
      </w:divBdr>
    </w:div>
    <w:div w:id="21206431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AFFB79A9-01D0-487C-BBB6-C44BE84DB27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6</Pages>
  <Words>1760</Words>
  <Characters>10034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Administrator</cp:lastModifiedBy>
  <cp:revision>9</cp:revision>
  <cp:lastPrinted>2026-02-04T10:45:00Z</cp:lastPrinted>
  <dcterms:created xsi:type="dcterms:W3CDTF">2026-05-03T04:47:00Z</dcterms:created>
  <dcterms:modified xsi:type="dcterms:W3CDTF">2026-05-07T11:06:00Z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1033-12.2.0.21931</vt:lpwstr>
  </property>
  <property fmtid="{D5CDD505-2E9C-101B-9397-08002B2CF9AE}" pid="3" name="ICV">
    <vt:lpwstr>CDF07AD7206343A5BF9F63059B0B332E_11</vt:lpwstr>
  </property>
</Properties>
</file>